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Pr="003F71DF">
        <w:rPr>
          <w:rFonts w:ascii="Arial" w:hAnsi="Arial" w:cs="Arial"/>
          <w:sz w:val="24"/>
          <w:szCs w:val="24"/>
        </w:rPr>
        <w:t>9</w:t>
      </w:r>
      <w:r w:rsidR="0059503F">
        <w:rPr>
          <w:rFonts w:ascii="Arial" w:hAnsi="Arial" w:cs="Arial"/>
          <w:sz w:val="24"/>
          <w:szCs w:val="24"/>
        </w:rPr>
        <w:t>9</w:t>
      </w:r>
      <w:r w:rsidRPr="003F71DF">
        <w:rPr>
          <w:rFonts w:ascii="Arial" w:hAnsi="Arial" w:cs="Arial"/>
          <w:sz w:val="24"/>
          <w:szCs w:val="24"/>
        </w:rPr>
        <w:t xml:space="preserve">-e </w:t>
      </w:r>
      <w:bookmarkEnd w:id="3"/>
      <w:r w:rsidRPr="003F71DF">
        <w:rPr>
          <w:rFonts w:ascii="Arial" w:hAnsi="Arial" w:cs="Arial"/>
          <w:sz w:val="24"/>
          <w:szCs w:val="24"/>
        </w:rPr>
        <w:tab/>
        <w:t>R4-21</w:t>
      </w:r>
      <w:r w:rsidR="007B00F5">
        <w:rPr>
          <w:rFonts w:ascii="Arial" w:hAnsi="Arial" w:cs="Arial"/>
          <w:sz w:val="24"/>
          <w:szCs w:val="24"/>
        </w:rPr>
        <w:t>10492</w:t>
      </w:r>
      <w:bookmarkStart w:id="4" w:name="_GoBack"/>
      <w:bookmarkEnd w:id="4"/>
    </w:p>
    <w:p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Electronic Meeting, May. 19-27, 2021</w:t>
      </w:r>
    </w:p>
    <w:p w:rsidR="00067A3E"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F6719B">
        <w:rPr>
          <w:rFonts w:ascii="Arial" w:hAnsi="Arial" w:cs="Arial"/>
          <w:sz w:val="24"/>
          <w:lang w:val="en-US"/>
        </w:rPr>
        <w:t>Discussions</w:t>
      </w:r>
      <w:r w:rsidR="00270300">
        <w:rPr>
          <w:rFonts w:ascii="Arial" w:hAnsi="Arial" w:cs="Arial"/>
          <w:sz w:val="24"/>
          <w:lang w:val="en-US"/>
        </w:rPr>
        <w:t xml:space="preserve"> </w:t>
      </w:r>
      <w:r w:rsidR="00D469F4">
        <w:rPr>
          <w:rFonts w:ascii="Arial" w:hAnsi="Arial" w:cs="Arial"/>
          <w:sz w:val="24"/>
          <w:lang w:val="en-US"/>
        </w:rPr>
        <w:t xml:space="preserve">on </w:t>
      </w:r>
      <w:r w:rsidR="00405499">
        <w:rPr>
          <w:rFonts w:ascii="Arial" w:hAnsi="Arial" w:cs="Arial"/>
          <w:sz w:val="24"/>
          <w:lang w:val="en-US"/>
        </w:rPr>
        <w:t>issues for FRCs of PUSCH requirements and UCI multiplexing on PUSCH requirements testing</w:t>
      </w:r>
      <w:r w:rsidR="006A1B31">
        <w:rPr>
          <w:rFonts w:ascii="Arial" w:hAnsi="Arial" w:cs="Arial"/>
          <w:sz w:val="24"/>
          <w:lang w:val="en-US"/>
        </w:rPr>
        <w:t xml:space="preserve"> </w:t>
      </w:r>
    </w:p>
    <w:bookmarkEnd w:id="5"/>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95876">
        <w:rPr>
          <w:rFonts w:ascii="Arial" w:hAnsi="Arial" w:cs="Arial"/>
          <w:sz w:val="24"/>
          <w:lang w:val="pt-BR"/>
        </w:rPr>
        <w:t>4.1.9.3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6A1B31" w:rsidRPr="006A1B31" w:rsidRDefault="006A1B31" w:rsidP="006A1B31">
      <w:pPr>
        <w:rPr>
          <w:rFonts w:eastAsiaTheme="minorEastAsia"/>
          <w:lang w:eastAsia="zh-CN"/>
        </w:rPr>
      </w:pPr>
      <w:r>
        <w:rPr>
          <w:rFonts w:eastAsiaTheme="minorEastAsia" w:hint="eastAsia"/>
          <w:lang w:eastAsia="zh-CN"/>
        </w:rPr>
        <w:t xml:space="preserve">In </w:t>
      </w:r>
      <w:r>
        <w:rPr>
          <w:rFonts w:eastAsiaTheme="minorEastAsia"/>
          <w:lang w:eastAsia="zh-CN"/>
        </w:rPr>
        <w:t xml:space="preserve">this contribution, we give our </w:t>
      </w:r>
      <w:r w:rsidR="00495876">
        <w:rPr>
          <w:rFonts w:eastAsiaTheme="minorEastAsia"/>
          <w:lang w:eastAsia="zh-CN"/>
        </w:rPr>
        <w:t xml:space="preserve">discussions on </w:t>
      </w:r>
      <w:r w:rsidR="00405499">
        <w:rPr>
          <w:rFonts w:eastAsiaTheme="minorEastAsia"/>
          <w:lang w:eastAsia="zh-CN"/>
        </w:rPr>
        <w:t>issues for FRCs of PUSCH requirements and UCI multiplexing on PUSCH requirements testing.</w:t>
      </w:r>
    </w:p>
    <w:p w:rsidR="0001565F" w:rsidRDefault="00F6719B" w:rsidP="002D4D86">
      <w:pPr>
        <w:pStyle w:val="1"/>
        <w:rPr>
          <w:rFonts w:ascii="Arial" w:eastAsia="Calibri" w:hAnsi="Arial" w:cs="Arial"/>
          <w:lang w:eastAsia="zh-CN"/>
        </w:rPr>
      </w:pPr>
      <w:r>
        <w:rPr>
          <w:rFonts w:ascii="Arial" w:eastAsia="Calibri" w:hAnsi="Arial" w:cs="Arial"/>
          <w:lang w:eastAsia="zh-CN"/>
        </w:rPr>
        <w:t xml:space="preserve">Discussions </w:t>
      </w:r>
    </w:p>
    <w:p w:rsidR="00405499" w:rsidRPr="00405499" w:rsidRDefault="00405499" w:rsidP="00405499">
      <w:pPr>
        <w:rPr>
          <w:rFonts w:eastAsiaTheme="minorEastAsia"/>
          <w:b/>
          <w:u w:val="single"/>
          <w:lang w:eastAsia="zh-CN"/>
        </w:rPr>
      </w:pPr>
      <w:bookmarkStart w:id="6" w:name="OLE_LINK1"/>
      <w:r w:rsidRPr="00405499">
        <w:rPr>
          <w:rFonts w:eastAsiaTheme="minorEastAsia" w:hint="eastAsia"/>
          <w:b/>
          <w:u w:val="single"/>
          <w:lang w:eastAsia="zh-CN"/>
        </w:rPr>
        <w:t>F</w:t>
      </w:r>
      <w:r w:rsidRPr="00405499">
        <w:rPr>
          <w:rFonts w:eastAsiaTheme="minorEastAsia"/>
          <w:b/>
          <w:u w:val="single"/>
          <w:lang w:eastAsia="zh-CN"/>
        </w:rPr>
        <w:t>RCs for UCI multiplexing on PUSCH</w:t>
      </w:r>
    </w:p>
    <w:p w:rsidR="00E069B4" w:rsidRDefault="002C6507" w:rsidP="00495876">
      <w:pPr>
        <w:rPr>
          <w:rFonts w:eastAsiaTheme="minorEastAsia"/>
          <w:lang w:eastAsia="zh-CN"/>
        </w:rPr>
      </w:pPr>
      <w:bookmarkStart w:id="7" w:name="OLE_LINK66"/>
      <w:bookmarkStart w:id="8" w:name="OLE_LINK67"/>
      <w:bookmarkEnd w:id="2"/>
      <w:bookmarkEnd w:id="6"/>
      <w:r>
        <w:rPr>
          <w:rFonts w:eastAsiaTheme="minorEastAsia"/>
          <w:lang w:eastAsia="zh-CN"/>
        </w:rPr>
        <w:t>T</w:t>
      </w:r>
      <w:r w:rsidR="00495876">
        <w:rPr>
          <w:rFonts w:eastAsiaTheme="minorEastAsia"/>
          <w:lang w:eastAsia="zh-CN"/>
        </w:rPr>
        <w:t>he FRC</w:t>
      </w:r>
      <w:r>
        <w:rPr>
          <w:rFonts w:eastAsiaTheme="minorEastAsia"/>
          <w:lang w:eastAsia="zh-CN"/>
        </w:rPr>
        <w:t>s</w:t>
      </w:r>
      <w:r w:rsidR="00495876">
        <w:rPr>
          <w:rFonts w:eastAsiaTheme="minorEastAsia"/>
          <w:lang w:eastAsia="zh-CN"/>
        </w:rPr>
        <w:t xml:space="preserve"> such as G-FR1-A4-11 for FR1 and</w:t>
      </w:r>
      <w:r w:rsidR="00781EDE">
        <w:rPr>
          <w:rFonts w:eastAsiaTheme="minorEastAsia"/>
          <w:lang w:eastAsia="zh-CN"/>
        </w:rPr>
        <w:t xml:space="preserve"> G-FR2-A4-3, G-FR2-A4-13 for FR2 which are reused from PUSCH requirements are defined</w:t>
      </w:r>
      <w:r>
        <w:rPr>
          <w:rFonts w:eastAsiaTheme="minorEastAsia"/>
          <w:lang w:eastAsia="zh-CN"/>
        </w:rPr>
        <w:t xml:space="preserve"> for UCI multiplexing on PUSCH</w:t>
      </w:r>
      <w:r w:rsidR="00781EDE">
        <w:rPr>
          <w:rFonts w:eastAsiaTheme="minorEastAsia"/>
          <w:lang w:eastAsia="zh-CN"/>
        </w:rPr>
        <w:t xml:space="preserve">. The reason is that most parameters are same for UCI performance testing and PUSCH performance testing. But one problem is that overhead of UCI is </w:t>
      </w:r>
      <w:r>
        <w:rPr>
          <w:rFonts w:eastAsiaTheme="minorEastAsia"/>
          <w:lang w:eastAsia="zh-CN"/>
        </w:rPr>
        <w:t xml:space="preserve">ignored </w:t>
      </w:r>
      <w:r w:rsidR="00405499">
        <w:rPr>
          <w:rFonts w:eastAsiaTheme="minorEastAsia"/>
          <w:lang w:eastAsia="zh-CN"/>
        </w:rPr>
        <w:t>for calculation of channel bits denoted as “</w:t>
      </w:r>
      <w:bookmarkStart w:id="9" w:name="OLE_LINK2"/>
      <w:r w:rsidR="00405499" w:rsidRPr="00405499">
        <w:rPr>
          <w:rFonts w:eastAsiaTheme="minorEastAsia"/>
          <w:lang w:eastAsia="zh-CN"/>
        </w:rPr>
        <w:t>Total number of bits per slot</w:t>
      </w:r>
      <w:bookmarkEnd w:id="9"/>
      <w:r w:rsidR="00405499">
        <w:rPr>
          <w:rFonts w:eastAsiaTheme="minorEastAsia"/>
          <w:lang w:eastAsia="zh-CN"/>
        </w:rPr>
        <w:t xml:space="preserve">” and total number of REs denoted as </w:t>
      </w:r>
      <w:bookmarkStart w:id="10" w:name="OLE_LINK3"/>
      <w:r w:rsidR="00405499">
        <w:rPr>
          <w:rFonts w:eastAsiaTheme="minorEastAsia"/>
          <w:lang w:eastAsia="zh-CN"/>
        </w:rPr>
        <w:t>“</w:t>
      </w:r>
      <w:r w:rsidR="00405499" w:rsidRPr="00405499">
        <w:t xml:space="preserve">Total symbols per </w:t>
      </w:r>
      <w:r w:rsidR="00405499" w:rsidRPr="00405499">
        <w:rPr>
          <w:lang w:eastAsia="zh-CN"/>
        </w:rPr>
        <w:t>slot</w:t>
      </w:r>
      <w:r w:rsidR="00405499">
        <w:rPr>
          <w:rFonts w:eastAsiaTheme="minorEastAsia"/>
          <w:lang w:eastAsia="zh-CN"/>
        </w:rPr>
        <w:t>”</w:t>
      </w:r>
      <w:bookmarkEnd w:id="10"/>
      <w:r w:rsidR="00405499">
        <w:rPr>
          <w:rFonts w:eastAsiaTheme="minorEastAsia"/>
          <w:lang w:eastAsia="zh-CN"/>
        </w:rPr>
        <w:t xml:space="preserve">. </w:t>
      </w:r>
      <w:r w:rsidR="003255A9">
        <w:rPr>
          <w:rFonts w:eastAsiaTheme="minorEastAsia"/>
          <w:lang w:eastAsia="zh-CN"/>
        </w:rPr>
        <w:t>As specified in TS38.212, data mapping occurs after UCI mapping. i.e. data is rate matched with UCI</w:t>
      </w:r>
      <w:r w:rsidR="00AB7238">
        <w:rPr>
          <w:rFonts w:eastAsiaTheme="minorEastAsia"/>
          <w:lang w:eastAsia="zh-CN"/>
        </w:rPr>
        <w:t>,</w:t>
      </w:r>
      <w:r w:rsidR="003255A9">
        <w:rPr>
          <w:rFonts w:eastAsiaTheme="minorEastAsia"/>
          <w:lang w:eastAsia="zh-CN"/>
        </w:rPr>
        <w:t xml:space="preserve">  </w:t>
      </w:r>
      <w:r w:rsidR="00AB7238">
        <w:rPr>
          <w:rFonts w:eastAsiaTheme="minorEastAsia"/>
          <w:lang w:eastAsia="zh-CN"/>
        </w:rPr>
        <w:t>t</w:t>
      </w:r>
      <w:r w:rsidR="003255A9">
        <w:rPr>
          <w:rFonts w:eastAsiaTheme="minorEastAsia"/>
          <w:lang w:eastAsia="zh-CN"/>
        </w:rPr>
        <w:t xml:space="preserve">hen overhead of UCI should be considered. </w:t>
      </w:r>
    </w:p>
    <w:p w:rsidR="00E069B4" w:rsidRDefault="00E069B4" w:rsidP="00495876">
      <w:pPr>
        <w:rPr>
          <w:rFonts w:eastAsiaTheme="minorEastAsia"/>
          <w:lang w:eastAsia="zh-CN"/>
        </w:rPr>
      </w:pPr>
      <w:r>
        <w:rPr>
          <w:rFonts w:eastAsiaTheme="minorEastAsia"/>
          <w:lang w:eastAsia="zh-CN"/>
        </w:rPr>
        <w:t>Taking G-FR1-A4-11 as an example, it is both used for PUSCH requirements and UCI multiplexing on PUSCH requirements</w:t>
      </w:r>
      <w:r w:rsidR="00F024E6">
        <w:rPr>
          <w:rFonts w:eastAsiaTheme="minorEastAsia"/>
          <w:lang w:eastAsia="zh-CN"/>
        </w:rPr>
        <w:t>, but channel bits is calculated based on conditions without consideration of UCI overhead</w:t>
      </w:r>
      <w:r w:rsidR="00F024E6">
        <w:rPr>
          <w:rFonts w:eastAsiaTheme="minorEastAsia" w:hint="eastAsia"/>
          <w:lang w:eastAsia="zh-CN"/>
        </w:rPr>
        <w:t>.</w:t>
      </w:r>
    </w:p>
    <w:p w:rsidR="00F024E6" w:rsidRDefault="00F024E6" w:rsidP="00495876">
      <w:pPr>
        <w:rPr>
          <w:rFonts w:eastAsiaTheme="minorEastAsia"/>
          <w:lang w:eastAsia="zh-CN"/>
        </w:rPr>
      </w:pPr>
      <w:r>
        <w:rPr>
          <w:noProof/>
          <w:lang w:val="en-US" w:eastAsia="zh-CN"/>
        </w:rPr>
        <w:drawing>
          <wp:inline distT="0" distB="0" distL="0" distR="0" wp14:anchorId="2C525905" wp14:editId="2A7C5D10">
            <wp:extent cx="6646545" cy="3400425"/>
            <wp:effectExtent l="0" t="0" r="190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3400425"/>
                    </a:xfrm>
                    <a:prstGeom prst="rect">
                      <a:avLst/>
                    </a:prstGeom>
                  </pic:spPr>
                </pic:pic>
              </a:graphicData>
            </a:graphic>
          </wp:inline>
        </w:drawing>
      </w:r>
    </w:p>
    <w:p w:rsidR="00200A27" w:rsidRDefault="00781EDE" w:rsidP="00F024E6">
      <w:pPr>
        <w:ind w:left="100" w:hangingChars="50" w:hanging="100"/>
        <w:rPr>
          <w:rFonts w:eastAsiaTheme="minorEastAsia"/>
          <w:lang w:eastAsia="zh-CN"/>
        </w:rPr>
      </w:pPr>
      <w:r>
        <w:rPr>
          <w:rFonts w:eastAsiaTheme="minorEastAsia"/>
          <w:lang w:eastAsia="zh-CN"/>
        </w:rPr>
        <w:t xml:space="preserve">Therefore, we propose to </w:t>
      </w:r>
      <w:r w:rsidR="00405499">
        <w:rPr>
          <w:rFonts w:eastAsiaTheme="minorEastAsia"/>
          <w:lang w:eastAsia="zh-CN"/>
        </w:rPr>
        <w:t xml:space="preserve">preparer new CRs to create the new FRCs for UCI multiplexing on PUSCH with recalculation of channel bits and total number of REs considering </w:t>
      </w:r>
      <w:r w:rsidR="003255A9">
        <w:rPr>
          <w:rFonts w:eastAsiaTheme="minorEastAsia"/>
          <w:lang w:eastAsia="zh-CN"/>
        </w:rPr>
        <w:t>overhead of UCI.</w:t>
      </w:r>
    </w:p>
    <w:p w:rsidR="00FA528F" w:rsidRDefault="00FA528F" w:rsidP="00495876">
      <w:pPr>
        <w:rPr>
          <w:rFonts w:eastAsiaTheme="minorEastAsia"/>
          <w:b/>
          <w:i/>
          <w:lang w:eastAsia="zh-CN"/>
        </w:rPr>
      </w:pPr>
      <w:bookmarkStart w:id="11" w:name="OLE_LINK28"/>
      <w:r w:rsidRPr="00FA528F">
        <w:rPr>
          <w:rFonts w:eastAsiaTheme="minorEastAsia"/>
          <w:b/>
          <w:i/>
          <w:lang w:eastAsia="zh-CN"/>
        </w:rPr>
        <w:t xml:space="preserve">Observation 1: </w:t>
      </w:r>
      <w:bookmarkStart w:id="12" w:name="OLE_LINK19"/>
      <w:r w:rsidRPr="00FA528F">
        <w:rPr>
          <w:rFonts w:eastAsiaTheme="minorEastAsia"/>
          <w:b/>
          <w:i/>
          <w:lang w:eastAsia="zh-CN"/>
        </w:rPr>
        <w:t xml:space="preserve">Overhead of UCI is </w:t>
      </w:r>
      <w:r w:rsidR="003255A9">
        <w:rPr>
          <w:rFonts w:eastAsiaTheme="minorEastAsia"/>
          <w:b/>
          <w:i/>
          <w:lang w:eastAsia="zh-CN"/>
        </w:rPr>
        <w:t xml:space="preserve">ignored for the calculation of channel bits and total number of REs for FRCs of UCI multiplexing on PUSCH requirements </w:t>
      </w:r>
    </w:p>
    <w:bookmarkEnd w:id="12"/>
    <w:p w:rsidR="00FA528F" w:rsidRDefault="00FA528F" w:rsidP="00495876">
      <w:pPr>
        <w:rPr>
          <w:rFonts w:eastAsiaTheme="minorEastAsia"/>
          <w:b/>
          <w:i/>
          <w:lang w:eastAsia="zh-CN"/>
        </w:rPr>
      </w:pPr>
      <w:r>
        <w:rPr>
          <w:rFonts w:eastAsiaTheme="minorEastAsia"/>
          <w:b/>
          <w:i/>
          <w:lang w:eastAsia="zh-CN"/>
        </w:rPr>
        <w:t>Proposal 1:</w:t>
      </w:r>
      <w:r w:rsidRPr="00FA528F">
        <w:rPr>
          <w:rFonts w:eastAsiaTheme="minorEastAsia"/>
          <w:b/>
          <w:i/>
          <w:lang w:eastAsia="zh-CN"/>
        </w:rPr>
        <w:t xml:space="preserve"> </w:t>
      </w:r>
      <w:bookmarkStart w:id="13" w:name="OLE_LINK20"/>
      <w:r w:rsidR="003255A9">
        <w:rPr>
          <w:rFonts w:eastAsiaTheme="minorEastAsia"/>
          <w:b/>
          <w:i/>
          <w:lang w:eastAsia="zh-CN"/>
        </w:rPr>
        <w:t>P</w:t>
      </w:r>
      <w:r w:rsidR="003255A9" w:rsidRPr="003255A9">
        <w:rPr>
          <w:rFonts w:eastAsiaTheme="minorEastAsia"/>
          <w:b/>
          <w:i/>
          <w:lang w:eastAsia="zh-CN"/>
        </w:rPr>
        <w:t>reparer new CRs to create the new FRCs for UCI multiplexing on PUSCH with recalculation of channel bits and total number of REs considering overhead of UCI.</w:t>
      </w:r>
    </w:p>
    <w:bookmarkEnd w:id="11"/>
    <w:bookmarkEnd w:id="13"/>
    <w:p w:rsidR="003255A9" w:rsidRPr="00405499" w:rsidRDefault="003255A9" w:rsidP="003255A9">
      <w:pPr>
        <w:rPr>
          <w:rFonts w:eastAsiaTheme="minorEastAsia"/>
          <w:b/>
          <w:u w:val="single"/>
          <w:lang w:eastAsia="zh-CN"/>
        </w:rPr>
      </w:pPr>
      <w:r w:rsidRPr="00405499">
        <w:rPr>
          <w:rFonts w:eastAsiaTheme="minorEastAsia" w:hint="eastAsia"/>
          <w:b/>
          <w:u w:val="single"/>
          <w:lang w:eastAsia="zh-CN"/>
        </w:rPr>
        <w:lastRenderedPageBreak/>
        <w:t>F</w:t>
      </w:r>
      <w:r w:rsidRPr="00405499">
        <w:rPr>
          <w:rFonts w:eastAsiaTheme="minorEastAsia"/>
          <w:b/>
          <w:u w:val="single"/>
          <w:lang w:eastAsia="zh-CN"/>
        </w:rPr>
        <w:t>RCs</w:t>
      </w:r>
      <w:r w:rsidR="00AB7238">
        <w:rPr>
          <w:rFonts w:eastAsiaTheme="minorEastAsia"/>
          <w:b/>
          <w:u w:val="single"/>
          <w:lang w:eastAsia="zh-CN"/>
        </w:rPr>
        <w:t xml:space="preserve"> for FR2 </w:t>
      </w:r>
      <w:r>
        <w:rPr>
          <w:rFonts w:eastAsiaTheme="minorEastAsia"/>
          <w:b/>
          <w:u w:val="single"/>
          <w:lang w:eastAsia="zh-CN"/>
        </w:rPr>
        <w:t xml:space="preserve">PUSCH requirements </w:t>
      </w:r>
      <w:r w:rsidR="00AB7238">
        <w:rPr>
          <w:rFonts w:eastAsiaTheme="minorEastAsia"/>
          <w:b/>
          <w:u w:val="single"/>
          <w:lang w:eastAsia="zh-CN"/>
        </w:rPr>
        <w:t>with PTRS</w:t>
      </w:r>
    </w:p>
    <w:p w:rsidR="003255A9" w:rsidRDefault="00AB7238" w:rsidP="00495876">
      <w:pPr>
        <w:rPr>
          <w:rFonts w:eastAsiaTheme="minorEastAsia"/>
          <w:lang w:eastAsia="zh-CN"/>
        </w:rPr>
      </w:pPr>
      <w:r>
        <w:rPr>
          <w:rFonts w:eastAsiaTheme="minorEastAsia"/>
          <w:lang w:eastAsia="zh-CN"/>
        </w:rPr>
        <w:t>Similar to UCI requirements, FRCs for PUSCH requirements with and without PTRS are the same without the consideration of PTRS overhead, the affected parameters are “Total number of bits per slot” and “</w:t>
      </w:r>
      <w:r w:rsidRPr="00405499">
        <w:t xml:space="preserve">Total symbols per </w:t>
      </w:r>
      <w:r w:rsidRPr="00405499">
        <w:rPr>
          <w:lang w:eastAsia="zh-CN"/>
        </w:rPr>
        <w:t>slot</w:t>
      </w:r>
      <w:r>
        <w:rPr>
          <w:rFonts w:eastAsiaTheme="minorEastAsia"/>
          <w:lang w:eastAsia="zh-CN"/>
        </w:rPr>
        <w:t xml:space="preserve">”. </w:t>
      </w:r>
    </w:p>
    <w:p w:rsidR="00AB7238" w:rsidRDefault="00355056" w:rsidP="00495876">
      <w:pPr>
        <w:rPr>
          <w:rFonts w:eastAsiaTheme="minorEastAsia"/>
          <w:lang w:eastAsia="zh-CN"/>
        </w:rPr>
      </w:pPr>
      <w:r>
        <w:rPr>
          <w:rFonts w:eastAsiaTheme="minorEastAsia"/>
          <w:lang w:eastAsia="zh-CN"/>
        </w:rPr>
        <w:t>Taking</w:t>
      </w:r>
      <w:r w:rsidR="00AB7238">
        <w:rPr>
          <w:rFonts w:eastAsiaTheme="minorEastAsia"/>
          <w:lang w:eastAsia="zh-CN"/>
        </w:rPr>
        <w:t xml:space="preserve"> G-FR2-A4-4 as an example,  </w:t>
      </w:r>
      <w:r>
        <w:rPr>
          <w:rFonts w:eastAsiaTheme="minorEastAsia"/>
          <w:lang w:eastAsia="zh-CN"/>
        </w:rPr>
        <w:t xml:space="preserve">it is both used for PUSCH with and without PTRS, </w:t>
      </w:r>
      <w:bookmarkStart w:id="14" w:name="OLE_LINK33"/>
      <w:r>
        <w:rPr>
          <w:rFonts w:eastAsiaTheme="minorEastAsia"/>
          <w:lang w:eastAsia="zh-CN"/>
        </w:rPr>
        <w:t>b</w:t>
      </w:r>
      <w:bookmarkStart w:id="15" w:name="OLE_LINK32"/>
      <w:r>
        <w:rPr>
          <w:rFonts w:eastAsiaTheme="minorEastAsia"/>
          <w:lang w:eastAsia="zh-CN"/>
        </w:rPr>
        <w:t>ut channel bits is calculated based on conditions without PTRS</w:t>
      </w:r>
      <w:bookmarkEnd w:id="15"/>
      <w:r>
        <w:rPr>
          <w:rFonts w:eastAsiaTheme="minorEastAsia" w:hint="eastAsia"/>
          <w:lang w:eastAsia="zh-CN"/>
        </w:rPr>
        <w:t>.</w:t>
      </w:r>
      <w:bookmarkEnd w:id="14"/>
      <w:r>
        <w:rPr>
          <w:rFonts w:eastAsiaTheme="minorEastAsia"/>
          <w:lang w:eastAsia="zh-CN"/>
        </w:rPr>
        <w:t>( 9*66*12*4=28512 bits)</w:t>
      </w:r>
    </w:p>
    <w:p w:rsidR="00AB7238" w:rsidRDefault="00AB7238" w:rsidP="00AB7238">
      <w:pPr>
        <w:jc w:val="center"/>
        <w:rPr>
          <w:rFonts w:eastAsiaTheme="minorEastAsia"/>
          <w:lang w:eastAsia="zh-CN"/>
        </w:rPr>
      </w:pPr>
      <w:r>
        <w:rPr>
          <w:noProof/>
          <w:lang w:val="en-US" w:eastAsia="zh-CN"/>
        </w:rPr>
        <w:drawing>
          <wp:inline distT="0" distB="0" distL="0" distR="0" wp14:anchorId="68456EED" wp14:editId="15063E18">
            <wp:extent cx="4046229" cy="1937876"/>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47254" cy="1938367"/>
                    </a:xfrm>
                    <a:prstGeom prst="rect">
                      <a:avLst/>
                    </a:prstGeom>
                  </pic:spPr>
                </pic:pic>
              </a:graphicData>
            </a:graphic>
          </wp:inline>
        </w:drawing>
      </w:r>
    </w:p>
    <w:p w:rsidR="00AB7238" w:rsidRDefault="00AB7238" w:rsidP="00AB7238">
      <w:pPr>
        <w:jc w:val="center"/>
        <w:rPr>
          <w:rFonts w:eastAsiaTheme="minorEastAsia"/>
          <w:lang w:eastAsia="zh-CN"/>
        </w:rPr>
      </w:pPr>
      <w:r>
        <w:rPr>
          <w:noProof/>
          <w:lang w:val="en-US" w:eastAsia="zh-CN"/>
        </w:rPr>
        <w:drawing>
          <wp:inline distT="0" distB="0" distL="0" distR="0" wp14:anchorId="7EF80C24" wp14:editId="7430444D">
            <wp:extent cx="4373443" cy="211548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94930" cy="2125874"/>
                    </a:xfrm>
                    <a:prstGeom prst="rect">
                      <a:avLst/>
                    </a:prstGeom>
                  </pic:spPr>
                </pic:pic>
              </a:graphicData>
            </a:graphic>
          </wp:inline>
        </w:drawing>
      </w:r>
    </w:p>
    <w:p w:rsidR="00355056" w:rsidRDefault="00355056" w:rsidP="00355056">
      <w:pPr>
        <w:rPr>
          <w:rFonts w:eastAsiaTheme="minorEastAsia"/>
          <w:lang w:eastAsia="zh-CN"/>
        </w:rPr>
      </w:pPr>
      <w:r>
        <w:rPr>
          <w:rFonts w:eastAsiaTheme="minorEastAsia" w:hint="eastAsia"/>
          <w:lang w:eastAsia="zh-CN"/>
        </w:rPr>
        <w:t>O</w:t>
      </w:r>
      <w:r>
        <w:rPr>
          <w:rFonts w:eastAsiaTheme="minorEastAsia"/>
          <w:lang w:eastAsia="zh-CN"/>
        </w:rPr>
        <w:t xml:space="preserve">ther FRCs for FR2 </w:t>
      </w:r>
      <w:r w:rsidR="00E069B4">
        <w:rPr>
          <w:rFonts w:eastAsiaTheme="minorEastAsia"/>
          <w:lang w:eastAsia="zh-CN"/>
        </w:rPr>
        <w:t>PUSCH requirements with PTRS have</w:t>
      </w:r>
      <w:r>
        <w:rPr>
          <w:rFonts w:eastAsiaTheme="minorEastAsia"/>
          <w:lang w:eastAsia="zh-CN"/>
        </w:rPr>
        <w:t xml:space="preserve"> the same problem.</w:t>
      </w:r>
    </w:p>
    <w:p w:rsidR="00355056" w:rsidRDefault="00355056" w:rsidP="00355056">
      <w:pPr>
        <w:rPr>
          <w:rFonts w:eastAsiaTheme="minorEastAsia"/>
          <w:b/>
          <w:i/>
          <w:lang w:eastAsia="zh-CN"/>
        </w:rPr>
      </w:pPr>
      <w:r w:rsidRPr="00355056">
        <w:rPr>
          <w:rFonts w:eastAsiaTheme="minorEastAsia"/>
          <w:b/>
          <w:i/>
          <w:lang w:eastAsia="zh-CN"/>
        </w:rPr>
        <w:t xml:space="preserve">Observation 2: </w:t>
      </w:r>
      <w:r w:rsidRPr="00FA528F">
        <w:rPr>
          <w:rFonts w:eastAsiaTheme="minorEastAsia"/>
          <w:b/>
          <w:i/>
          <w:lang w:eastAsia="zh-CN"/>
        </w:rPr>
        <w:t xml:space="preserve">Overhead of </w:t>
      </w:r>
      <w:r>
        <w:rPr>
          <w:rFonts w:eastAsiaTheme="minorEastAsia"/>
          <w:b/>
          <w:i/>
          <w:lang w:eastAsia="zh-CN"/>
        </w:rPr>
        <w:t>PTRS</w:t>
      </w:r>
      <w:r w:rsidRPr="00FA528F">
        <w:rPr>
          <w:rFonts w:eastAsiaTheme="minorEastAsia"/>
          <w:b/>
          <w:i/>
          <w:lang w:eastAsia="zh-CN"/>
        </w:rPr>
        <w:t xml:space="preserve"> is </w:t>
      </w:r>
      <w:r>
        <w:rPr>
          <w:rFonts w:eastAsiaTheme="minorEastAsia"/>
          <w:b/>
          <w:i/>
          <w:lang w:eastAsia="zh-CN"/>
        </w:rPr>
        <w:t>ignored for the calculation of channel bits and total number of REs for FRCs of FR2 PUSCH requirements with PTRS</w:t>
      </w:r>
    </w:p>
    <w:p w:rsidR="00355056" w:rsidRDefault="00355056" w:rsidP="00355056">
      <w:pPr>
        <w:rPr>
          <w:rFonts w:eastAsiaTheme="minorEastAsia"/>
          <w:lang w:eastAsia="zh-CN"/>
        </w:rPr>
      </w:pPr>
      <w:r>
        <w:rPr>
          <w:rFonts w:eastAsiaTheme="minorEastAsia"/>
          <w:lang w:eastAsia="zh-CN"/>
        </w:rPr>
        <w:t xml:space="preserve">To solve the problem, we propose to prepare </w:t>
      </w:r>
      <w:bookmarkStart w:id="16" w:name="OLE_LINK26"/>
      <w:r>
        <w:rPr>
          <w:rFonts w:eastAsiaTheme="minorEastAsia"/>
          <w:lang w:eastAsia="zh-CN"/>
        </w:rPr>
        <w:t xml:space="preserve">the new CRs to add the channel bits and number of REs </w:t>
      </w:r>
      <w:bookmarkStart w:id="17" w:name="OLE_LINK27"/>
      <w:r w:rsidR="00E069B4">
        <w:rPr>
          <w:rFonts w:eastAsiaTheme="minorEastAsia"/>
          <w:lang w:eastAsia="zh-CN"/>
        </w:rPr>
        <w:t>to FRCs for PUSCH requirements with PTRS</w:t>
      </w:r>
      <w:bookmarkEnd w:id="17"/>
      <w:r w:rsidR="00E069B4">
        <w:rPr>
          <w:rFonts w:eastAsiaTheme="minorEastAsia"/>
          <w:lang w:eastAsia="zh-CN"/>
        </w:rPr>
        <w:t xml:space="preserve"> </w:t>
      </w:r>
      <w:r>
        <w:rPr>
          <w:rFonts w:eastAsiaTheme="minorEastAsia"/>
          <w:lang w:eastAsia="zh-CN"/>
        </w:rPr>
        <w:t>considering the overhead of PTRS</w:t>
      </w:r>
      <w:bookmarkEnd w:id="16"/>
      <w:r>
        <w:rPr>
          <w:rFonts w:eastAsiaTheme="minorEastAsia"/>
          <w:lang w:eastAsia="zh-CN"/>
        </w:rPr>
        <w:t xml:space="preserve"> like foll</w:t>
      </w:r>
      <w:r w:rsidR="0025185C">
        <w:rPr>
          <w:rFonts w:eastAsiaTheme="minorEastAsia"/>
          <w:lang w:eastAsia="zh-CN"/>
        </w:rPr>
        <w:t>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2026"/>
      </w:tblGrid>
      <w:tr w:rsidR="0025185C" w:rsidRPr="00C6449B" w:rsidTr="0025185C">
        <w:trPr>
          <w:jc w:val="center"/>
        </w:trPr>
        <w:tc>
          <w:tcPr>
            <w:tcW w:w="0" w:type="auto"/>
          </w:tcPr>
          <w:p w:rsidR="0025185C" w:rsidRPr="0025185C" w:rsidRDefault="0025185C" w:rsidP="0019183F">
            <w:pPr>
              <w:pStyle w:val="TAH"/>
              <w:rPr>
                <w:rFonts w:ascii="Times New Roman" w:hAnsi="Times New Roman" w:cs="Times New Roman"/>
              </w:rPr>
            </w:pPr>
            <w:r w:rsidRPr="0025185C">
              <w:rPr>
                <w:rFonts w:ascii="Times New Roman" w:hAnsi="Times New Roman" w:cs="Times New Roman"/>
              </w:rPr>
              <w:t>Reference channel</w:t>
            </w:r>
          </w:p>
        </w:tc>
        <w:tc>
          <w:tcPr>
            <w:tcW w:w="0" w:type="auto"/>
          </w:tcPr>
          <w:p w:rsidR="0025185C" w:rsidRPr="004E6B65" w:rsidRDefault="004E6B65" w:rsidP="0019183F">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Value</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lang w:eastAsia="zh-CN"/>
              </w:rPr>
              <w:t>Subcarrier spacing [kHz]</w:t>
            </w:r>
          </w:p>
        </w:tc>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lang w:eastAsia="zh-CN"/>
              </w:rPr>
              <w:t>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Allocated resource blocks</w:t>
            </w:r>
          </w:p>
        </w:tc>
        <w:tc>
          <w:tcPr>
            <w:tcW w:w="0" w:type="auto"/>
          </w:tcPr>
          <w:p w:rsidR="0025185C" w:rsidRPr="0025185C" w:rsidRDefault="0025185C" w:rsidP="0019183F">
            <w:pPr>
              <w:pStyle w:val="TAC"/>
              <w:rPr>
                <w:rFonts w:ascii="Times New Roman" w:eastAsia="Yu Mincho" w:hAnsi="Times New Roman" w:cs="Times New Roman"/>
              </w:rPr>
            </w:pPr>
            <w:r w:rsidRPr="0025185C">
              <w:rPr>
                <w:rFonts w:ascii="Times New Roman" w:eastAsia="Yu Mincho" w:hAnsi="Times New Roman" w:cs="Times New Roman"/>
              </w:rPr>
              <w:t>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lang w:eastAsia="zh-CN"/>
              </w:rPr>
              <w:t>CP</w:t>
            </w:r>
            <w:r w:rsidRPr="0025185C">
              <w:rPr>
                <w:rFonts w:ascii="Times New Roman" w:hAnsi="Times New Roman" w:cs="Times New Roman"/>
              </w:rPr>
              <w:t xml:space="preserve">-OFDM Symbols per </w:t>
            </w:r>
            <w:r w:rsidRPr="0025185C">
              <w:rPr>
                <w:rFonts w:ascii="Times New Roman" w:hAnsi="Times New Roman" w:cs="Times New Roman"/>
                <w:lang w:eastAsia="zh-CN"/>
              </w:rPr>
              <w:t>slot (Note 1)</w:t>
            </w:r>
          </w:p>
        </w:tc>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lang w:eastAsia="zh-CN"/>
              </w:rPr>
              <w:t>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Modulation</w:t>
            </w:r>
          </w:p>
        </w:tc>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lang w:eastAsia="zh-CN"/>
              </w:rPr>
              <w:t>xxx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Code rate</w:t>
            </w:r>
            <w:r w:rsidRPr="0025185C">
              <w:rPr>
                <w:rFonts w:ascii="Times New Roman" w:hAnsi="Times New Roman" w:cs="Times New Roman"/>
                <w:lang w:eastAsia="zh-CN"/>
              </w:rPr>
              <w:t xml:space="preserve"> (Note 2)</w:t>
            </w:r>
          </w:p>
        </w:tc>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eastAsia="Malgun Gothic" w:hAnsi="Times New Roman" w:cs="Times New Roman"/>
              </w:rPr>
              <w:t>xxx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Payload size (bits)</w:t>
            </w:r>
          </w:p>
        </w:tc>
        <w:tc>
          <w:tcPr>
            <w:tcW w:w="0" w:type="auto"/>
            <w:vAlign w:val="center"/>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xxxx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szCs w:val="22"/>
              </w:rPr>
            </w:pPr>
            <w:r w:rsidRPr="0025185C">
              <w:rPr>
                <w:rFonts w:ascii="Times New Roman" w:hAnsi="Times New Roman" w:cs="Times New Roman"/>
                <w:szCs w:val="22"/>
              </w:rPr>
              <w:t>Transport block CRC (bits)</w:t>
            </w:r>
          </w:p>
        </w:tc>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szCs w:val="18"/>
              </w:rPr>
              <w:t>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Code block CRC size (bits)</w:t>
            </w:r>
          </w:p>
        </w:tc>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szCs w:val="18"/>
              </w:rPr>
              <w:t>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Number of code blocks - C</w:t>
            </w:r>
          </w:p>
        </w:tc>
        <w:tc>
          <w:tcPr>
            <w:tcW w:w="0" w:type="auto"/>
            <w:vAlign w:val="center"/>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rPr>
              <w:t>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rPr>
              <w:t>Code block size</w:t>
            </w:r>
            <w:r w:rsidRPr="0025185C">
              <w:rPr>
                <w:rFonts w:ascii="Times New Roman" w:hAnsi="Times New Roman" w:cs="Times New Roman"/>
                <w:lang w:eastAsia="zh-CN"/>
              </w:rPr>
              <w:t xml:space="preserve"> </w:t>
            </w:r>
            <w:r w:rsidRPr="0025185C">
              <w:rPr>
                <w:rFonts w:ascii="Times New Roman" w:eastAsia="Malgun Gothic" w:hAnsi="Times New Roman" w:cs="Times New Roman"/>
              </w:rPr>
              <w:t>including CRC</w:t>
            </w:r>
            <w:r w:rsidRPr="0025185C">
              <w:rPr>
                <w:rFonts w:ascii="Times New Roman" w:hAnsi="Times New Roman" w:cs="Times New Roman"/>
              </w:rPr>
              <w:t xml:space="preserve"> (bits)</w:t>
            </w:r>
            <w:r w:rsidRPr="0025185C">
              <w:rPr>
                <w:rFonts w:ascii="Times New Roman" w:hAnsi="Times New Roman" w:cs="Times New Roman"/>
                <w:lang w:eastAsia="zh-CN"/>
              </w:rPr>
              <w:t xml:space="preserve"> (Note 2)</w:t>
            </w:r>
          </w:p>
        </w:tc>
        <w:tc>
          <w:tcPr>
            <w:tcW w:w="0" w:type="auto"/>
            <w:vAlign w:val="center"/>
          </w:tcPr>
          <w:p w:rsidR="0025185C" w:rsidRPr="0025185C" w:rsidRDefault="0025185C" w:rsidP="0019183F">
            <w:pPr>
              <w:pStyle w:val="TAC"/>
              <w:rPr>
                <w:rFonts w:ascii="Times New Roman" w:hAnsi="Times New Roman" w:cs="Times New Roman"/>
              </w:rPr>
            </w:pPr>
            <w:r w:rsidRPr="0025185C">
              <w:rPr>
                <w:rFonts w:ascii="Times New Roman" w:hAnsi="Times New Roman" w:cs="Times New Roman"/>
                <w:lang w:eastAsia="zh-CN"/>
              </w:rPr>
              <w:t>xxxx</w:t>
            </w:r>
          </w:p>
        </w:tc>
      </w:tr>
      <w:tr w:rsidR="0025185C" w:rsidRPr="00C6449B" w:rsidTr="0025185C">
        <w:trPr>
          <w:jc w:val="center"/>
        </w:trPr>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rPr>
              <w:t xml:space="preserve">Total number of bits per </w:t>
            </w:r>
            <w:r w:rsidRPr="0025185C">
              <w:rPr>
                <w:rFonts w:ascii="Times New Roman" w:hAnsi="Times New Roman" w:cs="Times New Roman"/>
                <w:lang w:eastAsia="zh-CN"/>
              </w:rPr>
              <w:t>slot</w:t>
            </w:r>
          </w:p>
        </w:tc>
        <w:tc>
          <w:tcPr>
            <w:tcW w:w="0" w:type="auto"/>
            <w:vAlign w:val="center"/>
          </w:tcPr>
          <w:p w:rsidR="0025185C" w:rsidRPr="0025185C" w:rsidRDefault="0025185C" w:rsidP="0019183F">
            <w:pPr>
              <w:pStyle w:val="TAC"/>
              <w:rPr>
                <w:rFonts w:ascii="Times New Roman" w:hAnsi="Times New Roman" w:cs="Times New Roman"/>
                <w:highlight w:val="yellow"/>
              </w:rPr>
            </w:pPr>
            <w:bookmarkStart w:id="18" w:name="OLE_LINK24"/>
            <w:r w:rsidRPr="0025185C">
              <w:rPr>
                <w:rFonts w:ascii="Times New Roman" w:hAnsi="Times New Roman" w:cs="Times New Roman"/>
                <w:highlight w:val="yellow"/>
              </w:rPr>
              <w:t>X for case with PTRS</w:t>
            </w:r>
          </w:p>
          <w:p w:rsidR="0025185C" w:rsidRPr="0025185C" w:rsidRDefault="0025185C" w:rsidP="0019183F">
            <w:pPr>
              <w:pStyle w:val="TAC"/>
              <w:rPr>
                <w:rFonts w:ascii="Times New Roman" w:hAnsi="Times New Roman" w:cs="Times New Roman"/>
                <w:highlight w:val="yellow"/>
              </w:rPr>
            </w:pPr>
            <w:r w:rsidRPr="0025185C">
              <w:rPr>
                <w:rFonts w:ascii="Times New Roman" w:hAnsi="Times New Roman" w:cs="Times New Roman"/>
                <w:highlight w:val="yellow"/>
              </w:rPr>
              <w:t>Y for case without PTRS</w:t>
            </w:r>
            <w:bookmarkEnd w:id="18"/>
          </w:p>
        </w:tc>
      </w:tr>
      <w:tr w:rsidR="0025185C" w:rsidRPr="00C6449B" w:rsidTr="0025185C">
        <w:trPr>
          <w:trHeight w:val="45"/>
          <w:jc w:val="center"/>
        </w:trPr>
        <w:tc>
          <w:tcPr>
            <w:tcW w:w="0" w:type="auto"/>
          </w:tcPr>
          <w:p w:rsidR="0025185C" w:rsidRPr="0025185C" w:rsidRDefault="0025185C" w:rsidP="0019183F">
            <w:pPr>
              <w:pStyle w:val="TAC"/>
              <w:rPr>
                <w:rFonts w:ascii="Times New Roman" w:hAnsi="Times New Roman" w:cs="Times New Roman"/>
                <w:lang w:eastAsia="zh-CN"/>
              </w:rPr>
            </w:pPr>
            <w:r w:rsidRPr="0025185C">
              <w:rPr>
                <w:rFonts w:ascii="Times New Roman" w:hAnsi="Times New Roman" w:cs="Times New Roman"/>
              </w:rPr>
              <w:t xml:space="preserve">Total symbols per </w:t>
            </w:r>
            <w:r w:rsidRPr="0025185C">
              <w:rPr>
                <w:rFonts w:ascii="Times New Roman" w:hAnsi="Times New Roman" w:cs="Times New Roman"/>
                <w:lang w:eastAsia="zh-CN"/>
              </w:rPr>
              <w:t>slot</w:t>
            </w:r>
          </w:p>
        </w:tc>
        <w:tc>
          <w:tcPr>
            <w:tcW w:w="0" w:type="auto"/>
            <w:vAlign w:val="center"/>
          </w:tcPr>
          <w:p w:rsidR="0025185C" w:rsidRPr="0025185C" w:rsidRDefault="0025185C" w:rsidP="0025185C">
            <w:pPr>
              <w:pStyle w:val="TAC"/>
              <w:rPr>
                <w:rFonts w:ascii="Times New Roman" w:hAnsi="Times New Roman" w:cs="Times New Roman"/>
                <w:highlight w:val="yellow"/>
              </w:rPr>
            </w:pPr>
            <w:r w:rsidRPr="0025185C">
              <w:rPr>
                <w:rFonts w:ascii="Times New Roman" w:hAnsi="Times New Roman" w:cs="Times New Roman"/>
                <w:highlight w:val="yellow"/>
              </w:rPr>
              <w:t>X for case with PTRS</w:t>
            </w:r>
          </w:p>
          <w:p w:rsidR="0025185C" w:rsidRPr="0025185C" w:rsidRDefault="0025185C" w:rsidP="0025185C">
            <w:pPr>
              <w:pStyle w:val="TAC"/>
              <w:rPr>
                <w:rFonts w:ascii="Times New Roman" w:hAnsi="Times New Roman" w:cs="Times New Roman"/>
                <w:highlight w:val="yellow"/>
              </w:rPr>
            </w:pPr>
            <w:r w:rsidRPr="0025185C">
              <w:rPr>
                <w:rFonts w:ascii="Times New Roman" w:hAnsi="Times New Roman" w:cs="Times New Roman"/>
                <w:highlight w:val="yellow"/>
              </w:rPr>
              <w:t>Y for case without PTRS</w:t>
            </w:r>
          </w:p>
        </w:tc>
      </w:tr>
    </w:tbl>
    <w:p w:rsidR="0025185C" w:rsidRPr="00355056" w:rsidRDefault="0025185C" w:rsidP="00355056">
      <w:pPr>
        <w:rPr>
          <w:rFonts w:eastAsiaTheme="minorEastAsia"/>
          <w:lang w:eastAsia="zh-CN"/>
        </w:rPr>
      </w:pPr>
    </w:p>
    <w:p w:rsidR="00355056" w:rsidRPr="00E069B4" w:rsidRDefault="00E069B4" w:rsidP="00355056">
      <w:pPr>
        <w:rPr>
          <w:rFonts w:eastAsiaTheme="minorEastAsia"/>
          <w:b/>
          <w:i/>
          <w:lang w:eastAsia="zh-CN"/>
        </w:rPr>
      </w:pPr>
      <w:bookmarkStart w:id="19" w:name="OLE_LINK29"/>
      <w:r w:rsidRPr="00E069B4">
        <w:rPr>
          <w:rFonts w:eastAsiaTheme="minorEastAsia" w:hint="eastAsia"/>
          <w:b/>
          <w:i/>
          <w:lang w:eastAsia="zh-CN"/>
        </w:rPr>
        <w:t>P</w:t>
      </w:r>
      <w:r w:rsidRPr="00E069B4">
        <w:rPr>
          <w:rFonts w:eastAsiaTheme="minorEastAsia"/>
          <w:b/>
          <w:i/>
          <w:lang w:eastAsia="zh-CN"/>
        </w:rPr>
        <w:t>roposal 2: Prepare the new CRs to add the channel bits and number of REs</w:t>
      </w:r>
      <w:r>
        <w:rPr>
          <w:rFonts w:eastAsiaTheme="minorEastAsia"/>
          <w:b/>
          <w:i/>
          <w:lang w:eastAsia="zh-CN"/>
        </w:rPr>
        <w:t xml:space="preserve"> </w:t>
      </w:r>
      <w:r w:rsidRPr="00E069B4">
        <w:rPr>
          <w:rFonts w:eastAsiaTheme="minorEastAsia"/>
          <w:b/>
          <w:i/>
          <w:lang w:eastAsia="zh-CN"/>
        </w:rPr>
        <w:t>to FRCs for PUSCH requirements with PTRS considering the overhead of PTRS</w:t>
      </w:r>
    </w:p>
    <w:bookmarkEnd w:id="7"/>
    <w:bookmarkEnd w:id="8"/>
    <w:bookmarkEnd w:id="19"/>
    <w:p w:rsidR="00CC093E" w:rsidRDefault="00CC4FE0" w:rsidP="00C724D7">
      <w:pPr>
        <w:pStyle w:val="1"/>
        <w:rPr>
          <w:rFonts w:ascii="Arial" w:eastAsia="Calibri" w:hAnsi="Arial" w:cs="Arial"/>
          <w:lang w:eastAsia="zh-CN"/>
        </w:rPr>
      </w:pPr>
      <w:r>
        <w:rPr>
          <w:rFonts w:ascii="Arial" w:eastAsia="Calibri" w:hAnsi="Arial" w:cs="Arial"/>
          <w:lang w:eastAsia="zh-CN"/>
        </w:rPr>
        <w:lastRenderedPageBreak/>
        <w:t>Conclusion</w:t>
      </w:r>
    </w:p>
    <w:p w:rsidR="00E069B4" w:rsidRDefault="00E069B4" w:rsidP="00E069B4">
      <w:pPr>
        <w:rPr>
          <w:rFonts w:eastAsiaTheme="minorEastAsia"/>
          <w:b/>
          <w:i/>
          <w:lang w:eastAsia="zh-CN"/>
        </w:rPr>
      </w:pPr>
      <w:r w:rsidRPr="00FA528F">
        <w:rPr>
          <w:rFonts w:eastAsiaTheme="minorEastAsia"/>
          <w:b/>
          <w:i/>
          <w:lang w:eastAsia="zh-CN"/>
        </w:rPr>
        <w:t xml:space="preserve">Observation 1: Overhead of UCI is </w:t>
      </w:r>
      <w:r>
        <w:rPr>
          <w:rFonts w:eastAsiaTheme="minorEastAsia"/>
          <w:b/>
          <w:i/>
          <w:lang w:eastAsia="zh-CN"/>
        </w:rPr>
        <w:t xml:space="preserve">ignored for the calculation of channel bits and total number of REs for FRCs of UCI multiplexing on PUSCH requirements </w:t>
      </w:r>
    </w:p>
    <w:p w:rsidR="00E069B4" w:rsidRDefault="00E069B4" w:rsidP="00E069B4">
      <w:pPr>
        <w:rPr>
          <w:rFonts w:eastAsiaTheme="minorEastAsia"/>
          <w:b/>
          <w:i/>
          <w:lang w:eastAsia="zh-CN"/>
        </w:rPr>
      </w:pPr>
      <w:r>
        <w:rPr>
          <w:rFonts w:eastAsiaTheme="minorEastAsia"/>
          <w:b/>
          <w:i/>
          <w:lang w:eastAsia="zh-CN"/>
        </w:rPr>
        <w:t>Proposal 1:</w:t>
      </w:r>
      <w:r w:rsidRPr="00FA528F">
        <w:rPr>
          <w:rFonts w:eastAsiaTheme="minorEastAsia"/>
          <w:b/>
          <w:i/>
          <w:lang w:eastAsia="zh-CN"/>
        </w:rPr>
        <w:t xml:space="preserve"> </w:t>
      </w:r>
      <w:r>
        <w:rPr>
          <w:rFonts w:eastAsiaTheme="minorEastAsia"/>
          <w:b/>
          <w:i/>
          <w:lang w:eastAsia="zh-CN"/>
        </w:rPr>
        <w:t>P</w:t>
      </w:r>
      <w:r w:rsidRPr="003255A9">
        <w:rPr>
          <w:rFonts w:eastAsiaTheme="minorEastAsia"/>
          <w:b/>
          <w:i/>
          <w:lang w:eastAsia="zh-CN"/>
        </w:rPr>
        <w:t>reparer new CRs to create the new FRCs for UCI multiplexing on PUSCH with recalculation of channel bits and total number of REs considering overhead of UCI.</w:t>
      </w:r>
    </w:p>
    <w:p w:rsidR="00E069B4" w:rsidRDefault="00E069B4" w:rsidP="00E069B4">
      <w:pPr>
        <w:rPr>
          <w:rFonts w:eastAsiaTheme="minorEastAsia"/>
          <w:b/>
          <w:i/>
          <w:lang w:eastAsia="zh-CN"/>
        </w:rPr>
      </w:pPr>
      <w:r w:rsidRPr="00355056">
        <w:rPr>
          <w:rFonts w:eastAsiaTheme="minorEastAsia"/>
          <w:b/>
          <w:i/>
          <w:lang w:eastAsia="zh-CN"/>
        </w:rPr>
        <w:t xml:space="preserve">Observation 2: </w:t>
      </w:r>
      <w:r w:rsidRPr="00FA528F">
        <w:rPr>
          <w:rFonts w:eastAsiaTheme="minorEastAsia"/>
          <w:b/>
          <w:i/>
          <w:lang w:eastAsia="zh-CN"/>
        </w:rPr>
        <w:t xml:space="preserve">Overhead of </w:t>
      </w:r>
      <w:r>
        <w:rPr>
          <w:rFonts w:eastAsiaTheme="minorEastAsia"/>
          <w:b/>
          <w:i/>
          <w:lang w:eastAsia="zh-CN"/>
        </w:rPr>
        <w:t>PTRS</w:t>
      </w:r>
      <w:r w:rsidRPr="00FA528F">
        <w:rPr>
          <w:rFonts w:eastAsiaTheme="minorEastAsia"/>
          <w:b/>
          <w:i/>
          <w:lang w:eastAsia="zh-CN"/>
        </w:rPr>
        <w:t xml:space="preserve"> is </w:t>
      </w:r>
      <w:r>
        <w:rPr>
          <w:rFonts w:eastAsiaTheme="minorEastAsia"/>
          <w:b/>
          <w:i/>
          <w:lang w:eastAsia="zh-CN"/>
        </w:rPr>
        <w:t>ignored for the calculation of channel bits and total number of REs for FRCs of FR2 PUSCH requirements with PTRS</w:t>
      </w:r>
    </w:p>
    <w:p w:rsidR="00CC4FE0" w:rsidRPr="00E069B4" w:rsidRDefault="00E069B4" w:rsidP="00CC4FE0">
      <w:pPr>
        <w:rPr>
          <w:rFonts w:eastAsiaTheme="minorEastAsia"/>
          <w:b/>
          <w:i/>
          <w:lang w:eastAsia="zh-CN"/>
        </w:rPr>
      </w:pPr>
      <w:r w:rsidRPr="00E069B4">
        <w:rPr>
          <w:rFonts w:eastAsiaTheme="minorEastAsia" w:hint="eastAsia"/>
          <w:b/>
          <w:i/>
          <w:lang w:eastAsia="zh-CN"/>
        </w:rPr>
        <w:t>P</w:t>
      </w:r>
      <w:r w:rsidRPr="00E069B4">
        <w:rPr>
          <w:rFonts w:eastAsiaTheme="minorEastAsia"/>
          <w:b/>
          <w:i/>
          <w:lang w:eastAsia="zh-CN"/>
        </w:rPr>
        <w:t>roposal 2: Prepare the new CRs to add the channel bits and number of REs</w:t>
      </w:r>
      <w:r>
        <w:rPr>
          <w:rFonts w:eastAsiaTheme="minorEastAsia"/>
          <w:b/>
          <w:i/>
          <w:lang w:eastAsia="zh-CN"/>
        </w:rPr>
        <w:t xml:space="preserve"> </w:t>
      </w:r>
      <w:r w:rsidRPr="00E069B4">
        <w:rPr>
          <w:rFonts w:eastAsiaTheme="minorEastAsia"/>
          <w:b/>
          <w:i/>
          <w:lang w:eastAsia="zh-CN"/>
        </w:rPr>
        <w:t>to FRCs for PUSCH requirements with PTRS considering the overhead of PTRS</w:t>
      </w:r>
    </w:p>
    <w:sectPr w:rsidR="00CC4FE0" w:rsidRPr="00E069B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72" w:rsidRDefault="00E84572">
      <w:r>
        <w:separator/>
      </w:r>
    </w:p>
  </w:endnote>
  <w:endnote w:type="continuationSeparator" w:id="0">
    <w:p w:rsidR="00E84572" w:rsidRDefault="00E8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0000000000000000000"/>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72" w:rsidRDefault="00E84572">
      <w:r>
        <w:separator/>
      </w:r>
    </w:p>
  </w:footnote>
  <w:footnote w:type="continuationSeparator" w:id="0">
    <w:p w:rsidR="00E84572" w:rsidRDefault="00E84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0200A"/>
    <w:multiLevelType w:val="hybridMultilevel"/>
    <w:tmpl w:val="AE22D0D4"/>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4570498"/>
    <w:multiLevelType w:val="hybridMultilevel"/>
    <w:tmpl w:val="ED50D918"/>
    <w:lvl w:ilvl="0" w:tplc="31004C92">
      <w:start w:val="1"/>
      <w:numFmt w:val="bullet"/>
      <w:lvlText w:val="•"/>
      <w:lvlJc w:val="left"/>
      <w:pPr>
        <w:tabs>
          <w:tab w:val="num" w:pos="720"/>
        </w:tabs>
        <w:ind w:left="720" w:hanging="360"/>
      </w:pPr>
      <w:rPr>
        <w:rFonts w:ascii="Arial" w:hAnsi="Arial" w:hint="default"/>
      </w:rPr>
    </w:lvl>
    <w:lvl w:ilvl="1" w:tplc="EC984434">
      <w:numFmt w:val="bullet"/>
      <w:lvlText w:val="•"/>
      <w:lvlJc w:val="left"/>
      <w:pPr>
        <w:tabs>
          <w:tab w:val="num" w:pos="1440"/>
        </w:tabs>
        <w:ind w:left="1440" w:hanging="360"/>
      </w:pPr>
      <w:rPr>
        <w:rFonts w:ascii="Arial" w:hAnsi="Arial" w:hint="default"/>
      </w:rPr>
    </w:lvl>
    <w:lvl w:ilvl="2" w:tplc="F992032E">
      <w:numFmt w:val="bullet"/>
      <w:lvlText w:val="•"/>
      <w:lvlJc w:val="left"/>
      <w:pPr>
        <w:tabs>
          <w:tab w:val="num" w:pos="2160"/>
        </w:tabs>
        <w:ind w:left="2160" w:hanging="360"/>
      </w:pPr>
      <w:rPr>
        <w:rFonts w:ascii="Arial" w:hAnsi="Arial" w:hint="default"/>
      </w:rPr>
    </w:lvl>
    <w:lvl w:ilvl="3" w:tplc="3D2C4334" w:tentative="1">
      <w:start w:val="1"/>
      <w:numFmt w:val="bullet"/>
      <w:lvlText w:val="•"/>
      <w:lvlJc w:val="left"/>
      <w:pPr>
        <w:tabs>
          <w:tab w:val="num" w:pos="2880"/>
        </w:tabs>
        <w:ind w:left="2880" w:hanging="360"/>
      </w:pPr>
      <w:rPr>
        <w:rFonts w:ascii="Arial" w:hAnsi="Arial" w:hint="default"/>
      </w:rPr>
    </w:lvl>
    <w:lvl w:ilvl="4" w:tplc="959E5310" w:tentative="1">
      <w:start w:val="1"/>
      <w:numFmt w:val="bullet"/>
      <w:lvlText w:val="•"/>
      <w:lvlJc w:val="left"/>
      <w:pPr>
        <w:tabs>
          <w:tab w:val="num" w:pos="3600"/>
        </w:tabs>
        <w:ind w:left="3600" w:hanging="360"/>
      </w:pPr>
      <w:rPr>
        <w:rFonts w:ascii="Arial" w:hAnsi="Arial" w:hint="default"/>
      </w:rPr>
    </w:lvl>
    <w:lvl w:ilvl="5" w:tplc="FCFAB65A" w:tentative="1">
      <w:start w:val="1"/>
      <w:numFmt w:val="bullet"/>
      <w:lvlText w:val="•"/>
      <w:lvlJc w:val="left"/>
      <w:pPr>
        <w:tabs>
          <w:tab w:val="num" w:pos="4320"/>
        </w:tabs>
        <w:ind w:left="4320" w:hanging="360"/>
      </w:pPr>
      <w:rPr>
        <w:rFonts w:ascii="Arial" w:hAnsi="Arial" w:hint="default"/>
      </w:rPr>
    </w:lvl>
    <w:lvl w:ilvl="6" w:tplc="492A309A" w:tentative="1">
      <w:start w:val="1"/>
      <w:numFmt w:val="bullet"/>
      <w:lvlText w:val="•"/>
      <w:lvlJc w:val="left"/>
      <w:pPr>
        <w:tabs>
          <w:tab w:val="num" w:pos="5040"/>
        </w:tabs>
        <w:ind w:left="5040" w:hanging="360"/>
      </w:pPr>
      <w:rPr>
        <w:rFonts w:ascii="Arial" w:hAnsi="Arial" w:hint="default"/>
      </w:rPr>
    </w:lvl>
    <w:lvl w:ilvl="7" w:tplc="CD6E9240" w:tentative="1">
      <w:start w:val="1"/>
      <w:numFmt w:val="bullet"/>
      <w:lvlText w:val="•"/>
      <w:lvlJc w:val="left"/>
      <w:pPr>
        <w:tabs>
          <w:tab w:val="num" w:pos="5760"/>
        </w:tabs>
        <w:ind w:left="5760" w:hanging="360"/>
      </w:pPr>
      <w:rPr>
        <w:rFonts w:ascii="Arial" w:hAnsi="Arial" w:hint="default"/>
      </w:rPr>
    </w:lvl>
    <w:lvl w:ilvl="8" w:tplc="18584A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C44ABB"/>
    <w:multiLevelType w:val="hybridMultilevel"/>
    <w:tmpl w:val="389053F2"/>
    <w:lvl w:ilvl="0" w:tplc="CD585662">
      <w:start w:val="1"/>
      <w:numFmt w:val="bullet"/>
      <w:lvlText w:val="•"/>
      <w:lvlJc w:val="left"/>
      <w:pPr>
        <w:tabs>
          <w:tab w:val="num" w:pos="720"/>
        </w:tabs>
        <w:ind w:left="720" w:hanging="360"/>
      </w:pPr>
      <w:rPr>
        <w:rFonts w:ascii="Arial" w:hAnsi="Arial" w:hint="default"/>
      </w:rPr>
    </w:lvl>
    <w:lvl w:ilvl="1" w:tplc="70E8F538">
      <w:start w:val="1"/>
      <w:numFmt w:val="bullet"/>
      <w:lvlText w:val="•"/>
      <w:lvlJc w:val="left"/>
      <w:pPr>
        <w:tabs>
          <w:tab w:val="num" w:pos="1440"/>
        </w:tabs>
        <w:ind w:left="1440" w:hanging="360"/>
      </w:pPr>
      <w:rPr>
        <w:rFonts w:ascii="Arial" w:hAnsi="Arial" w:hint="default"/>
      </w:rPr>
    </w:lvl>
    <w:lvl w:ilvl="2" w:tplc="2320DF32">
      <w:start w:val="1"/>
      <w:numFmt w:val="bullet"/>
      <w:lvlText w:val="•"/>
      <w:lvlJc w:val="left"/>
      <w:pPr>
        <w:tabs>
          <w:tab w:val="num" w:pos="2160"/>
        </w:tabs>
        <w:ind w:left="2160" w:hanging="360"/>
      </w:pPr>
      <w:rPr>
        <w:rFonts w:ascii="Arial" w:hAnsi="Arial" w:hint="default"/>
      </w:rPr>
    </w:lvl>
    <w:lvl w:ilvl="3" w:tplc="18108494" w:tentative="1">
      <w:start w:val="1"/>
      <w:numFmt w:val="bullet"/>
      <w:lvlText w:val="•"/>
      <w:lvlJc w:val="left"/>
      <w:pPr>
        <w:tabs>
          <w:tab w:val="num" w:pos="2880"/>
        </w:tabs>
        <w:ind w:left="2880" w:hanging="360"/>
      </w:pPr>
      <w:rPr>
        <w:rFonts w:ascii="Arial" w:hAnsi="Arial" w:hint="default"/>
      </w:rPr>
    </w:lvl>
    <w:lvl w:ilvl="4" w:tplc="A950E928" w:tentative="1">
      <w:start w:val="1"/>
      <w:numFmt w:val="bullet"/>
      <w:lvlText w:val="•"/>
      <w:lvlJc w:val="left"/>
      <w:pPr>
        <w:tabs>
          <w:tab w:val="num" w:pos="3600"/>
        </w:tabs>
        <w:ind w:left="3600" w:hanging="360"/>
      </w:pPr>
      <w:rPr>
        <w:rFonts w:ascii="Arial" w:hAnsi="Arial" w:hint="default"/>
      </w:rPr>
    </w:lvl>
    <w:lvl w:ilvl="5" w:tplc="4628F17E" w:tentative="1">
      <w:start w:val="1"/>
      <w:numFmt w:val="bullet"/>
      <w:lvlText w:val="•"/>
      <w:lvlJc w:val="left"/>
      <w:pPr>
        <w:tabs>
          <w:tab w:val="num" w:pos="4320"/>
        </w:tabs>
        <w:ind w:left="4320" w:hanging="360"/>
      </w:pPr>
      <w:rPr>
        <w:rFonts w:ascii="Arial" w:hAnsi="Arial" w:hint="default"/>
      </w:rPr>
    </w:lvl>
    <w:lvl w:ilvl="6" w:tplc="379E340A" w:tentative="1">
      <w:start w:val="1"/>
      <w:numFmt w:val="bullet"/>
      <w:lvlText w:val="•"/>
      <w:lvlJc w:val="left"/>
      <w:pPr>
        <w:tabs>
          <w:tab w:val="num" w:pos="5040"/>
        </w:tabs>
        <w:ind w:left="5040" w:hanging="360"/>
      </w:pPr>
      <w:rPr>
        <w:rFonts w:ascii="Arial" w:hAnsi="Arial" w:hint="default"/>
      </w:rPr>
    </w:lvl>
    <w:lvl w:ilvl="7" w:tplc="E228C660" w:tentative="1">
      <w:start w:val="1"/>
      <w:numFmt w:val="bullet"/>
      <w:lvlText w:val="•"/>
      <w:lvlJc w:val="left"/>
      <w:pPr>
        <w:tabs>
          <w:tab w:val="num" w:pos="5760"/>
        </w:tabs>
        <w:ind w:left="5760" w:hanging="360"/>
      </w:pPr>
      <w:rPr>
        <w:rFonts w:ascii="Arial" w:hAnsi="Arial" w:hint="default"/>
      </w:rPr>
    </w:lvl>
    <w:lvl w:ilvl="8" w:tplc="D8DE74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F86948"/>
    <w:multiLevelType w:val="hybridMultilevel"/>
    <w:tmpl w:val="8DE29BB6"/>
    <w:lvl w:ilvl="0" w:tplc="43C8AC04">
      <w:start w:val="1"/>
      <w:numFmt w:val="bullet"/>
      <w:lvlText w:val="•"/>
      <w:lvlJc w:val="left"/>
      <w:pPr>
        <w:tabs>
          <w:tab w:val="num" w:pos="720"/>
        </w:tabs>
        <w:ind w:left="720" w:hanging="360"/>
      </w:pPr>
      <w:rPr>
        <w:rFonts w:ascii="Arial" w:hAnsi="Arial" w:hint="default"/>
      </w:rPr>
    </w:lvl>
    <w:lvl w:ilvl="1" w:tplc="BA361D0E">
      <w:numFmt w:val="bullet"/>
      <w:lvlText w:val="•"/>
      <w:lvlJc w:val="left"/>
      <w:pPr>
        <w:tabs>
          <w:tab w:val="num" w:pos="1440"/>
        </w:tabs>
        <w:ind w:left="1440" w:hanging="360"/>
      </w:pPr>
      <w:rPr>
        <w:rFonts w:ascii="Arial" w:hAnsi="Arial" w:hint="default"/>
      </w:rPr>
    </w:lvl>
    <w:lvl w:ilvl="2" w:tplc="EA3ED296">
      <w:numFmt w:val="bullet"/>
      <w:lvlText w:val="•"/>
      <w:lvlJc w:val="left"/>
      <w:pPr>
        <w:tabs>
          <w:tab w:val="num" w:pos="2160"/>
        </w:tabs>
        <w:ind w:left="2160" w:hanging="360"/>
      </w:pPr>
      <w:rPr>
        <w:rFonts w:ascii="Arial" w:hAnsi="Arial" w:hint="default"/>
      </w:rPr>
    </w:lvl>
    <w:lvl w:ilvl="3" w:tplc="83D2AC18" w:tentative="1">
      <w:start w:val="1"/>
      <w:numFmt w:val="bullet"/>
      <w:lvlText w:val="•"/>
      <w:lvlJc w:val="left"/>
      <w:pPr>
        <w:tabs>
          <w:tab w:val="num" w:pos="2880"/>
        </w:tabs>
        <w:ind w:left="2880" w:hanging="360"/>
      </w:pPr>
      <w:rPr>
        <w:rFonts w:ascii="Arial" w:hAnsi="Arial" w:hint="default"/>
      </w:rPr>
    </w:lvl>
    <w:lvl w:ilvl="4" w:tplc="801E635E" w:tentative="1">
      <w:start w:val="1"/>
      <w:numFmt w:val="bullet"/>
      <w:lvlText w:val="•"/>
      <w:lvlJc w:val="left"/>
      <w:pPr>
        <w:tabs>
          <w:tab w:val="num" w:pos="3600"/>
        </w:tabs>
        <w:ind w:left="3600" w:hanging="360"/>
      </w:pPr>
      <w:rPr>
        <w:rFonts w:ascii="Arial" w:hAnsi="Arial" w:hint="default"/>
      </w:rPr>
    </w:lvl>
    <w:lvl w:ilvl="5" w:tplc="9614F3FC" w:tentative="1">
      <w:start w:val="1"/>
      <w:numFmt w:val="bullet"/>
      <w:lvlText w:val="•"/>
      <w:lvlJc w:val="left"/>
      <w:pPr>
        <w:tabs>
          <w:tab w:val="num" w:pos="4320"/>
        </w:tabs>
        <w:ind w:left="4320" w:hanging="360"/>
      </w:pPr>
      <w:rPr>
        <w:rFonts w:ascii="Arial" w:hAnsi="Arial" w:hint="default"/>
      </w:rPr>
    </w:lvl>
    <w:lvl w:ilvl="6" w:tplc="99643D20" w:tentative="1">
      <w:start w:val="1"/>
      <w:numFmt w:val="bullet"/>
      <w:lvlText w:val="•"/>
      <w:lvlJc w:val="left"/>
      <w:pPr>
        <w:tabs>
          <w:tab w:val="num" w:pos="5040"/>
        </w:tabs>
        <w:ind w:left="5040" w:hanging="360"/>
      </w:pPr>
      <w:rPr>
        <w:rFonts w:ascii="Arial" w:hAnsi="Arial" w:hint="default"/>
      </w:rPr>
    </w:lvl>
    <w:lvl w:ilvl="7" w:tplc="81C6FB44" w:tentative="1">
      <w:start w:val="1"/>
      <w:numFmt w:val="bullet"/>
      <w:lvlText w:val="•"/>
      <w:lvlJc w:val="left"/>
      <w:pPr>
        <w:tabs>
          <w:tab w:val="num" w:pos="5760"/>
        </w:tabs>
        <w:ind w:left="5760" w:hanging="360"/>
      </w:pPr>
      <w:rPr>
        <w:rFonts w:ascii="Arial" w:hAnsi="Arial" w:hint="default"/>
      </w:rPr>
    </w:lvl>
    <w:lvl w:ilvl="8" w:tplc="E9A61F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EE3913"/>
    <w:multiLevelType w:val="hybridMultilevel"/>
    <w:tmpl w:val="7568AF58"/>
    <w:lvl w:ilvl="0" w:tplc="30B4C72E">
      <w:start w:val="1"/>
      <w:numFmt w:val="bullet"/>
      <w:lvlText w:val="•"/>
      <w:lvlJc w:val="left"/>
      <w:pPr>
        <w:tabs>
          <w:tab w:val="num" w:pos="1212"/>
        </w:tabs>
        <w:ind w:left="1212" w:hanging="360"/>
      </w:pPr>
      <w:rPr>
        <w:rFonts w:ascii="Arial" w:hAnsi="Arial" w:hint="default"/>
      </w:rPr>
    </w:lvl>
    <w:lvl w:ilvl="1" w:tplc="AB6AB390">
      <w:start w:val="1"/>
      <w:numFmt w:val="bullet"/>
      <w:lvlText w:val="•"/>
      <w:lvlJc w:val="left"/>
      <w:pPr>
        <w:tabs>
          <w:tab w:val="num" w:pos="1932"/>
        </w:tabs>
        <w:ind w:left="1932" w:hanging="360"/>
      </w:pPr>
      <w:rPr>
        <w:rFonts w:ascii="Arial" w:hAnsi="Arial" w:hint="default"/>
      </w:rPr>
    </w:lvl>
    <w:lvl w:ilvl="2" w:tplc="5276D0F6">
      <w:numFmt w:val="bullet"/>
      <w:lvlText w:val="•"/>
      <w:lvlJc w:val="left"/>
      <w:pPr>
        <w:tabs>
          <w:tab w:val="num" w:pos="2652"/>
        </w:tabs>
        <w:ind w:left="2652" w:hanging="360"/>
      </w:pPr>
      <w:rPr>
        <w:rFonts w:ascii="Arial" w:hAnsi="Arial" w:hint="default"/>
      </w:rPr>
    </w:lvl>
    <w:lvl w:ilvl="3" w:tplc="0B9CC2FE">
      <w:numFmt w:val="bullet"/>
      <w:lvlText w:val="•"/>
      <w:lvlJc w:val="left"/>
      <w:pPr>
        <w:tabs>
          <w:tab w:val="num" w:pos="3372"/>
        </w:tabs>
        <w:ind w:left="3372" w:hanging="360"/>
      </w:pPr>
      <w:rPr>
        <w:rFonts w:ascii="Arial" w:hAnsi="Arial" w:hint="default"/>
      </w:rPr>
    </w:lvl>
    <w:lvl w:ilvl="4" w:tplc="2640F26E" w:tentative="1">
      <w:start w:val="1"/>
      <w:numFmt w:val="bullet"/>
      <w:lvlText w:val="•"/>
      <w:lvlJc w:val="left"/>
      <w:pPr>
        <w:tabs>
          <w:tab w:val="num" w:pos="4092"/>
        </w:tabs>
        <w:ind w:left="4092" w:hanging="360"/>
      </w:pPr>
      <w:rPr>
        <w:rFonts w:ascii="Arial" w:hAnsi="Arial" w:hint="default"/>
      </w:rPr>
    </w:lvl>
    <w:lvl w:ilvl="5" w:tplc="1C90155C" w:tentative="1">
      <w:start w:val="1"/>
      <w:numFmt w:val="bullet"/>
      <w:lvlText w:val="•"/>
      <w:lvlJc w:val="left"/>
      <w:pPr>
        <w:tabs>
          <w:tab w:val="num" w:pos="4812"/>
        </w:tabs>
        <w:ind w:left="4812" w:hanging="360"/>
      </w:pPr>
      <w:rPr>
        <w:rFonts w:ascii="Arial" w:hAnsi="Arial" w:hint="default"/>
      </w:rPr>
    </w:lvl>
    <w:lvl w:ilvl="6" w:tplc="C6926BE6" w:tentative="1">
      <w:start w:val="1"/>
      <w:numFmt w:val="bullet"/>
      <w:lvlText w:val="•"/>
      <w:lvlJc w:val="left"/>
      <w:pPr>
        <w:tabs>
          <w:tab w:val="num" w:pos="5532"/>
        </w:tabs>
        <w:ind w:left="5532" w:hanging="360"/>
      </w:pPr>
      <w:rPr>
        <w:rFonts w:ascii="Arial" w:hAnsi="Arial" w:hint="default"/>
      </w:rPr>
    </w:lvl>
    <w:lvl w:ilvl="7" w:tplc="B912982C" w:tentative="1">
      <w:start w:val="1"/>
      <w:numFmt w:val="bullet"/>
      <w:lvlText w:val="•"/>
      <w:lvlJc w:val="left"/>
      <w:pPr>
        <w:tabs>
          <w:tab w:val="num" w:pos="6252"/>
        </w:tabs>
        <w:ind w:left="6252" w:hanging="360"/>
      </w:pPr>
      <w:rPr>
        <w:rFonts w:ascii="Arial" w:hAnsi="Arial" w:hint="default"/>
      </w:rPr>
    </w:lvl>
    <w:lvl w:ilvl="8" w:tplc="61FEBF94" w:tentative="1">
      <w:start w:val="1"/>
      <w:numFmt w:val="bullet"/>
      <w:lvlText w:val="•"/>
      <w:lvlJc w:val="left"/>
      <w:pPr>
        <w:tabs>
          <w:tab w:val="num" w:pos="6972"/>
        </w:tabs>
        <w:ind w:left="6972" w:hanging="360"/>
      </w:pPr>
      <w:rPr>
        <w:rFonts w:ascii="Arial" w:hAnsi="Arial" w:hint="default"/>
      </w:rPr>
    </w:lvl>
  </w:abstractNum>
  <w:abstractNum w:abstractNumId="10" w15:restartNumberingAfterBreak="0">
    <w:nsid w:val="351703CD"/>
    <w:multiLevelType w:val="hybridMultilevel"/>
    <w:tmpl w:val="F334DC0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8A833EC"/>
    <w:multiLevelType w:val="hybridMultilevel"/>
    <w:tmpl w:val="4872CB36"/>
    <w:lvl w:ilvl="0" w:tplc="8DA8CF22">
      <w:start w:val="1"/>
      <w:numFmt w:val="bullet"/>
      <w:lvlText w:val="•"/>
      <w:lvlJc w:val="left"/>
      <w:pPr>
        <w:tabs>
          <w:tab w:val="num" w:pos="1064"/>
        </w:tabs>
        <w:ind w:left="1064" w:hanging="360"/>
      </w:pPr>
      <w:rPr>
        <w:rFonts w:ascii="Arial" w:hAnsi="Arial" w:hint="default"/>
      </w:rPr>
    </w:lvl>
    <w:lvl w:ilvl="1" w:tplc="F594E784">
      <w:numFmt w:val="bullet"/>
      <w:lvlText w:val="•"/>
      <w:lvlJc w:val="left"/>
      <w:pPr>
        <w:tabs>
          <w:tab w:val="num" w:pos="1784"/>
        </w:tabs>
        <w:ind w:left="1784" w:hanging="360"/>
      </w:pPr>
      <w:rPr>
        <w:rFonts w:ascii="Arial" w:hAnsi="Arial" w:hint="default"/>
      </w:rPr>
    </w:lvl>
    <w:lvl w:ilvl="2" w:tplc="3DC888A8" w:tentative="1">
      <w:start w:val="1"/>
      <w:numFmt w:val="bullet"/>
      <w:lvlText w:val="•"/>
      <w:lvlJc w:val="left"/>
      <w:pPr>
        <w:tabs>
          <w:tab w:val="num" w:pos="2504"/>
        </w:tabs>
        <w:ind w:left="2504" w:hanging="360"/>
      </w:pPr>
      <w:rPr>
        <w:rFonts w:ascii="Arial" w:hAnsi="Arial" w:hint="default"/>
      </w:rPr>
    </w:lvl>
    <w:lvl w:ilvl="3" w:tplc="323A60E0" w:tentative="1">
      <w:start w:val="1"/>
      <w:numFmt w:val="bullet"/>
      <w:lvlText w:val="•"/>
      <w:lvlJc w:val="left"/>
      <w:pPr>
        <w:tabs>
          <w:tab w:val="num" w:pos="3224"/>
        </w:tabs>
        <w:ind w:left="3224" w:hanging="360"/>
      </w:pPr>
      <w:rPr>
        <w:rFonts w:ascii="Arial" w:hAnsi="Arial" w:hint="default"/>
      </w:rPr>
    </w:lvl>
    <w:lvl w:ilvl="4" w:tplc="F12A9C5A" w:tentative="1">
      <w:start w:val="1"/>
      <w:numFmt w:val="bullet"/>
      <w:lvlText w:val="•"/>
      <w:lvlJc w:val="left"/>
      <w:pPr>
        <w:tabs>
          <w:tab w:val="num" w:pos="3944"/>
        </w:tabs>
        <w:ind w:left="3944" w:hanging="360"/>
      </w:pPr>
      <w:rPr>
        <w:rFonts w:ascii="Arial" w:hAnsi="Arial" w:hint="default"/>
      </w:rPr>
    </w:lvl>
    <w:lvl w:ilvl="5" w:tplc="A81E1CCE" w:tentative="1">
      <w:start w:val="1"/>
      <w:numFmt w:val="bullet"/>
      <w:lvlText w:val="•"/>
      <w:lvlJc w:val="left"/>
      <w:pPr>
        <w:tabs>
          <w:tab w:val="num" w:pos="4664"/>
        </w:tabs>
        <w:ind w:left="4664" w:hanging="360"/>
      </w:pPr>
      <w:rPr>
        <w:rFonts w:ascii="Arial" w:hAnsi="Arial" w:hint="default"/>
      </w:rPr>
    </w:lvl>
    <w:lvl w:ilvl="6" w:tplc="79D42F98" w:tentative="1">
      <w:start w:val="1"/>
      <w:numFmt w:val="bullet"/>
      <w:lvlText w:val="•"/>
      <w:lvlJc w:val="left"/>
      <w:pPr>
        <w:tabs>
          <w:tab w:val="num" w:pos="5384"/>
        </w:tabs>
        <w:ind w:left="5384" w:hanging="360"/>
      </w:pPr>
      <w:rPr>
        <w:rFonts w:ascii="Arial" w:hAnsi="Arial" w:hint="default"/>
      </w:rPr>
    </w:lvl>
    <w:lvl w:ilvl="7" w:tplc="5C083A7A" w:tentative="1">
      <w:start w:val="1"/>
      <w:numFmt w:val="bullet"/>
      <w:lvlText w:val="•"/>
      <w:lvlJc w:val="left"/>
      <w:pPr>
        <w:tabs>
          <w:tab w:val="num" w:pos="6104"/>
        </w:tabs>
        <w:ind w:left="6104" w:hanging="360"/>
      </w:pPr>
      <w:rPr>
        <w:rFonts w:ascii="Arial" w:hAnsi="Arial" w:hint="default"/>
      </w:rPr>
    </w:lvl>
    <w:lvl w:ilvl="8" w:tplc="DA08161E" w:tentative="1">
      <w:start w:val="1"/>
      <w:numFmt w:val="bullet"/>
      <w:lvlText w:val="•"/>
      <w:lvlJc w:val="left"/>
      <w:pPr>
        <w:tabs>
          <w:tab w:val="num" w:pos="6824"/>
        </w:tabs>
        <w:ind w:left="6824" w:hanging="360"/>
      </w:pPr>
      <w:rPr>
        <w:rFonts w:ascii="Arial" w:hAnsi="Arial" w:hint="default"/>
      </w:rPr>
    </w:lvl>
  </w:abstractNum>
  <w:abstractNum w:abstractNumId="12" w15:restartNumberingAfterBreak="0">
    <w:nsid w:val="38D33146"/>
    <w:multiLevelType w:val="hybridMultilevel"/>
    <w:tmpl w:val="EA50B4C4"/>
    <w:lvl w:ilvl="0" w:tplc="5538BDB8">
      <w:start w:val="1"/>
      <w:numFmt w:val="bullet"/>
      <w:lvlText w:val="•"/>
      <w:lvlJc w:val="left"/>
      <w:pPr>
        <w:tabs>
          <w:tab w:val="num" w:pos="720"/>
        </w:tabs>
        <w:ind w:left="720" w:hanging="360"/>
      </w:pPr>
      <w:rPr>
        <w:rFonts w:ascii="Arial" w:hAnsi="Arial" w:hint="default"/>
      </w:rPr>
    </w:lvl>
    <w:lvl w:ilvl="1" w:tplc="D4AE923C">
      <w:numFmt w:val="bullet"/>
      <w:lvlText w:val="–"/>
      <w:lvlJc w:val="left"/>
      <w:pPr>
        <w:tabs>
          <w:tab w:val="num" w:pos="1440"/>
        </w:tabs>
        <w:ind w:left="1440" w:hanging="360"/>
      </w:pPr>
      <w:rPr>
        <w:rFonts w:ascii="Arial" w:hAnsi="Arial" w:hint="default"/>
      </w:rPr>
    </w:lvl>
    <w:lvl w:ilvl="2" w:tplc="98B25196">
      <w:numFmt w:val="bullet"/>
      <w:lvlText w:val="•"/>
      <w:lvlJc w:val="left"/>
      <w:pPr>
        <w:tabs>
          <w:tab w:val="num" w:pos="2160"/>
        </w:tabs>
        <w:ind w:left="2160" w:hanging="360"/>
      </w:pPr>
      <w:rPr>
        <w:rFonts w:ascii="Arial" w:hAnsi="Arial" w:hint="default"/>
      </w:rPr>
    </w:lvl>
    <w:lvl w:ilvl="3" w:tplc="5FBABA80" w:tentative="1">
      <w:start w:val="1"/>
      <w:numFmt w:val="bullet"/>
      <w:lvlText w:val="•"/>
      <w:lvlJc w:val="left"/>
      <w:pPr>
        <w:tabs>
          <w:tab w:val="num" w:pos="2880"/>
        </w:tabs>
        <w:ind w:left="2880" w:hanging="360"/>
      </w:pPr>
      <w:rPr>
        <w:rFonts w:ascii="Arial" w:hAnsi="Arial" w:hint="default"/>
      </w:rPr>
    </w:lvl>
    <w:lvl w:ilvl="4" w:tplc="474460DE" w:tentative="1">
      <w:start w:val="1"/>
      <w:numFmt w:val="bullet"/>
      <w:lvlText w:val="•"/>
      <w:lvlJc w:val="left"/>
      <w:pPr>
        <w:tabs>
          <w:tab w:val="num" w:pos="3600"/>
        </w:tabs>
        <w:ind w:left="3600" w:hanging="360"/>
      </w:pPr>
      <w:rPr>
        <w:rFonts w:ascii="Arial" w:hAnsi="Arial" w:hint="default"/>
      </w:rPr>
    </w:lvl>
    <w:lvl w:ilvl="5" w:tplc="B328A372" w:tentative="1">
      <w:start w:val="1"/>
      <w:numFmt w:val="bullet"/>
      <w:lvlText w:val="•"/>
      <w:lvlJc w:val="left"/>
      <w:pPr>
        <w:tabs>
          <w:tab w:val="num" w:pos="4320"/>
        </w:tabs>
        <w:ind w:left="4320" w:hanging="360"/>
      </w:pPr>
      <w:rPr>
        <w:rFonts w:ascii="Arial" w:hAnsi="Arial" w:hint="default"/>
      </w:rPr>
    </w:lvl>
    <w:lvl w:ilvl="6" w:tplc="DBD89300" w:tentative="1">
      <w:start w:val="1"/>
      <w:numFmt w:val="bullet"/>
      <w:lvlText w:val="•"/>
      <w:lvlJc w:val="left"/>
      <w:pPr>
        <w:tabs>
          <w:tab w:val="num" w:pos="5040"/>
        </w:tabs>
        <w:ind w:left="5040" w:hanging="360"/>
      </w:pPr>
      <w:rPr>
        <w:rFonts w:ascii="Arial" w:hAnsi="Arial" w:hint="default"/>
      </w:rPr>
    </w:lvl>
    <w:lvl w:ilvl="7" w:tplc="EF9E2A6A" w:tentative="1">
      <w:start w:val="1"/>
      <w:numFmt w:val="bullet"/>
      <w:lvlText w:val="•"/>
      <w:lvlJc w:val="left"/>
      <w:pPr>
        <w:tabs>
          <w:tab w:val="num" w:pos="5760"/>
        </w:tabs>
        <w:ind w:left="5760" w:hanging="360"/>
      </w:pPr>
      <w:rPr>
        <w:rFonts w:ascii="Arial" w:hAnsi="Arial" w:hint="default"/>
      </w:rPr>
    </w:lvl>
    <w:lvl w:ilvl="8" w:tplc="843ED1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7A42D9"/>
    <w:multiLevelType w:val="hybridMultilevel"/>
    <w:tmpl w:val="A5A4F2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FF76E3"/>
    <w:multiLevelType w:val="hybridMultilevel"/>
    <w:tmpl w:val="86CA7C7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CC628D"/>
    <w:multiLevelType w:val="hybridMultilevel"/>
    <w:tmpl w:val="0770A580"/>
    <w:lvl w:ilvl="0" w:tplc="8FE6DFA2">
      <w:start w:val="1"/>
      <w:numFmt w:val="bullet"/>
      <w:lvlText w:val="•"/>
      <w:lvlJc w:val="left"/>
      <w:pPr>
        <w:tabs>
          <w:tab w:val="num" w:pos="1780"/>
        </w:tabs>
        <w:ind w:left="1780" w:hanging="360"/>
      </w:pPr>
      <w:rPr>
        <w:rFonts w:ascii="Arial" w:hAnsi="Arial" w:hint="default"/>
      </w:rPr>
    </w:lvl>
    <w:lvl w:ilvl="1" w:tplc="F852E70C">
      <w:numFmt w:val="bullet"/>
      <w:lvlText w:val="•"/>
      <w:lvlJc w:val="left"/>
      <w:pPr>
        <w:tabs>
          <w:tab w:val="num" w:pos="2500"/>
        </w:tabs>
        <w:ind w:left="2500" w:hanging="360"/>
      </w:pPr>
      <w:rPr>
        <w:rFonts w:ascii="Arial" w:hAnsi="Arial" w:hint="default"/>
      </w:rPr>
    </w:lvl>
    <w:lvl w:ilvl="2" w:tplc="343E76C0" w:tentative="1">
      <w:start w:val="1"/>
      <w:numFmt w:val="bullet"/>
      <w:lvlText w:val="•"/>
      <w:lvlJc w:val="left"/>
      <w:pPr>
        <w:tabs>
          <w:tab w:val="num" w:pos="3220"/>
        </w:tabs>
        <w:ind w:left="3220" w:hanging="360"/>
      </w:pPr>
      <w:rPr>
        <w:rFonts w:ascii="Arial" w:hAnsi="Arial" w:hint="default"/>
      </w:rPr>
    </w:lvl>
    <w:lvl w:ilvl="3" w:tplc="34FAA464" w:tentative="1">
      <w:start w:val="1"/>
      <w:numFmt w:val="bullet"/>
      <w:lvlText w:val="•"/>
      <w:lvlJc w:val="left"/>
      <w:pPr>
        <w:tabs>
          <w:tab w:val="num" w:pos="3940"/>
        </w:tabs>
        <w:ind w:left="3940" w:hanging="360"/>
      </w:pPr>
      <w:rPr>
        <w:rFonts w:ascii="Arial" w:hAnsi="Arial" w:hint="default"/>
      </w:rPr>
    </w:lvl>
    <w:lvl w:ilvl="4" w:tplc="03123E6C" w:tentative="1">
      <w:start w:val="1"/>
      <w:numFmt w:val="bullet"/>
      <w:lvlText w:val="•"/>
      <w:lvlJc w:val="left"/>
      <w:pPr>
        <w:tabs>
          <w:tab w:val="num" w:pos="4660"/>
        </w:tabs>
        <w:ind w:left="4660" w:hanging="360"/>
      </w:pPr>
      <w:rPr>
        <w:rFonts w:ascii="Arial" w:hAnsi="Arial" w:hint="default"/>
      </w:rPr>
    </w:lvl>
    <w:lvl w:ilvl="5" w:tplc="0A048A6E" w:tentative="1">
      <w:start w:val="1"/>
      <w:numFmt w:val="bullet"/>
      <w:lvlText w:val="•"/>
      <w:lvlJc w:val="left"/>
      <w:pPr>
        <w:tabs>
          <w:tab w:val="num" w:pos="5380"/>
        </w:tabs>
        <w:ind w:left="5380" w:hanging="360"/>
      </w:pPr>
      <w:rPr>
        <w:rFonts w:ascii="Arial" w:hAnsi="Arial" w:hint="default"/>
      </w:rPr>
    </w:lvl>
    <w:lvl w:ilvl="6" w:tplc="3328DF76" w:tentative="1">
      <w:start w:val="1"/>
      <w:numFmt w:val="bullet"/>
      <w:lvlText w:val="•"/>
      <w:lvlJc w:val="left"/>
      <w:pPr>
        <w:tabs>
          <w:tab w:val="num" w:pos="6100"/>
        </w:tabs>
        <w:ind w:left="6100" w:hanging="360"/>
      </w:pPr>
      <w:rPr>
        <w:rFonts w:ascii="Arial" w:hAnsi="Arial" w:hint="default"/>
      </w:rPr>
    </w:lvl>
    <w:lvl w:ilvl="7" w:tplc="2F402AC0" w:tentative="1">
      <w:start w:val="1"/>
      <w:numFmt w:val="bullet"/>
      <w:lvlText w:val="•"/>
      <w:lvlJc w:val="left"/>
      <w:pPr>
        <w:tabs>
          <w:tab w:val="num" w:pos="6820"/>
        </w:tabs>
        <w:ind w:left="6820" w:hanging="360"/>
      </w:pPr>
      <w:rPr>
        <w:rFonts w:ascii="Arial" w:hAnsi="Arial" w:hint="default"/>
      </w:rPr>
    </w:lvl>
    <w:lvl w:ilvl="8" w:tplc="6100CCC2" w:tentative="1">
      <w:start w:val="1"/>
      <w:numFmt w:val="bullet"/>
      <w:lvlText w:val="•"/>
      <w:lvlJc w:val="left"/>
      <w:pPr>
        <w:tabs>
          <w:tab w:val="num" w:pos="7540"/>
        </w:tabs>
        <w:ind w:left="7540" w:hanging="360"/>
      </w:pPr>
      <w:rPr>
        <w:rFonts w:ascii="Arial" w:hAnsi="Arial"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15A7E9A"/>
    <w:multiLevelType w:val="hybridMultilevel"/>
    <w:tmpl w:val="4F280808"/>
    <w:lvl w:ilvl="0" w:tplc="61F465DC">
      <w:start w:val="1"/>
      <w:numFmt w:val="bullet"/>
      <w:lvlText w:val="•"/>
      <w:lvlJc w:val="left"/>
      <w:pPr>
        <w:tabs>
          <w:tab w:val="num" w:pos="720"/>
        </w:tabs>
        <w:ind w:left="720" w:hanging="360"/>
      </w:pPr>
      <w:rPr>
        <w:rFonts w:ascii="Arial" w:hAnsi="Arial" w:hint="default"/>
      </w:rPr>
    </w:lvl>
    <w:lvl w:ilvl="1" w:tplc="332A2A7C" w:tentative="1">
      <w:start w:val="1"/>
      <w:numFmt w:val="bullet"/>
      <w:lvlText w:val="•"/>
      <w:lvlJc w:val="left"/>
      <w:pPr>
        <w:tabs>
          <w:tab w:val="num" w:pos="1440"/>
        </w:tabs>
        <w:ind w:left="1440" w:hanging="360"/>
      </w:pPr>
      <w:rPr>
        <w:rFonts w:ascii="Arial" w:hAnsi="Arial" w:hint="default"/>
      </w:rPr>
    </w:lvl>
    <w:lvl w:ilvl="2" w:tplc="59E89B38" w:tentative="1">
      <w:start w:val="1"/>
      <w:numFmt w:val="bullet"/>
      <w:lvlText w:val="•"/>
      <w:lvlJc w:val="left"/>
      <w:pPr>
        <w:tabs>
          <w:tab w:val="num" w:pos="2160"/>
        </w:tabs>
        <w:ind w:left="2160" w:hanging="360"/>
      </w:pPr>
      <w:rPr>
        <w:rFonts w:ascii="Arial" w:hAnsi="Arial" w:hint="default"/>
      </w:rPr>
    </w:lvl>
    <w:lvl w:ilvl="3" w:tplc="2CCAB98E" w:tentative="1">
      <w:start w:val="1"/>
      <w:numFmt w:val="bullet"/>
      <w:lvlText w:val="•"/>
      <w:lvlJc w:val="left"/>
      <w:pPr>
        <w:tabs>
          <w:tab w:val="num" w:pos="2880"/>
        </w:tabs>
        <w:ind w:left="2880" w:hanging="360"/>
      </w:pPr>
      <w:rPr>
        <w:rFonts w:ascii="Arial" w:hAnsi="Arial" w:hint="default"/>
      </w:rPr>
    </w:lvl>
    <w:lvl w:ilvl="4" w:tplc="32F2DC6A" w:tentative="1">
      <w:start w:val="1"/>
      <w:numFmt w:val="bullet"/>
      <w:lvlText w:val="•"/>
      <w:lvlJc w:val="left"/>
      <w:pPr>
        <w:tabs>
          <w:tab w:val="num" w:pos="3600"/>
        </w:tabs>
        <w:ind w:left="3600" w:hanging="360"/>
      </w:pPr>
      <w:rPr>
        <w:rFonts w:ascii="Arial" w:hAnsi="Arial" w:hint="default"/>
      </w:rPr>
    </w:lvl>
    <w:lvl w:ilvl="5" w:tplc="55762C4A" w:tentative="1">
      <w:start w:val="1"/>
      <w:numFmt w:val="bullet"/>
      <w:lvlText w:val="•"/>
      <w:lvlJc w:val="left"/>
      <w:pPr>
        <w:tabs>
          <w:tab w:val="num" w:pos="4320"/>
        </w:tabs>
        <w:ind w:left="4320" w:hanging="360"/>
      </w:pPr>
      <w:rPr>
        <w:rFonts w:ascii="Arial" w:hAnsi="Arial" w:hint="default"/>
      </w:rPr>
    </w:lvl>
    <w:lvl w:ilvl="6" w:tplc="9E3866D6" w:tentative="1">
      <w:start w:val="1"/>
      <w:numFmt w:val="bullet"/>
      <w:lvlText w:val="•"/>
      <w:lvlJc w:val="left"/>
      <w:pPr>
        <w:tabs>
          <w:tab w:val="num" w:pos="5040"/>
        </w:tabs>
        <w:ind w:left="5040" w:hanging="360"/>
      </w:pPr>
      <w:rPr>
        <w:rFonts w:ascii="Arial" w:hAnsi="Arial" w:hint="default"/>
      </w:rPr>
    </w:lvl>
    <w:lvl w:ilvl="7" w:tplc="BB88E114" w:tentative="1">
      <w:start w:val="1"/>
      <w:numFmt w:val="bullet"/>
      <w:lvlText w:val="•"/>
      <w:lvlJc w:val="left"/>
      <w:pPr>
        <w:tabs>
          <w:tab w:val="num" w:pos="5760"/>
        </w:tabs>
        <w:ind w:left="5760" w:hanging="360"/>
      </w:pPr>
      <w:rPr>
        <w:rFonts w:ascii="Arial" w:hAnsi="Arial" w:hint="default"/>
      </w:rPr>
    </w:lvl>
    <w:lvl w:ilvl="8" w:tplc="5D68F4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FDF0071"/>
    <w:multiLevelType w:val="hybridMultilevel"/>
    <w:tmpl w:val="1EECB2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2"/>
  </w:num>
  <w:num w:numId="3">
    <w:abstractNumId w:val="23"/>
  </w:num>
  <w:num w:numId="4">
    <w:abstractNumId w:val="25"/>
  </w:num>
  <w:num w:numId="5">
    <w:abstractNumId w:val="18"/>
  </w:num>
  <w:num w:numId="6">
    <w:abstractNumId w:val="1"/>
  </w:num>
  <w:num w:numId="7">
    <w:abstractNumId w:val="5"/>
  </w:num>
  <w:num w:numId="8">
    <w:abstractNumId w:val="14"/>
  </w:num>
  <w:num w:numId="9">
    <w:abstractNumId w:val="15"/>
  </w:num>
  <w:num w:numId="10">
    <w:abstractNumId w:val="21"/>
  </w:num>
  <w:num w:numId="11">
    <w:abstractNumId w:val="12"/>
  </w:num>
  <w:num w:numId="12">
    <w:abstractNumId w:val="0"/>
  </w:num>
  <w:num w:numId="13">
    <w:abstractNumId w:val="20"/>
  </w:num>
  <w:num w:numId="14">
    <w:abstractNumId w:val="20"/>
  </w:num>
  <w:num w:numId="15">
    <w:abstractNumId w:val="9"/>
  </w:num>
  <w:num w:numId="16">
    <w:abstractNumId w:val="7"/>
  </w:num>
  <w:num w:numId="17">
    <w:abstractNumId w:val="11"/>
  </w:num>
  <w:num w:numId="18">
    <w:abstractNumId w:val="17"/>
  </w:num>
  <w:num w:numId="19">
    <w:abstractNumId w:val="22"/>
  </w:num>
  <w:num w:numId="20">
    <w:abstractNumId w:val="13"/>
  </w:num>
  <w:num w:numId="21">
    <w:abstractNumId w:val="10"/>
  </w:num>
  <w:num w:numId="22">
    <w:abstractNumId w:val="24"/>
  </w:num>
  <w:num w:numId="23">
    <w:abstractNumId w:val="8"/>
  </w:num>
  <w:num w:numId="24">
    <w:abstractNumId w:val="6"/>
  </w:num>
  <w:num w:numId="25">
    <w:abstractNumId w:val="19"/>
  </w:num>
  <w:num w:numId="26">
    <w:abstractNumId w:val="16"/>
  </w:num>
  <w:num w:numId="27">
    <w:abstractNumId w:val="3"/>
  </w:num>
  <w:num w:numId="2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4329"/>
    <w:rsid w:val="000E558F"/>
    <w:rsid w:val="000E6313"/>
    <w:rsid w:val="000E7C81"/>
    <w:rsid w:val="000F025B"/>
    <w:rsid w:val="000F071E"/>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056"/>
    <w:rsid w:val="00355891"/>
    <w:rsid w:val="00355E3A"/>
    <w:rsid w:val="00355E72"/>
    <w:rsid w:val="003561A9"/>
    <w:rsid w:val="00356559"/>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2AB7"/>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458D"/>
    <w:rsid w:val="009F5C3D"/>
    <w:rsid w:val="009F6450"/>
    <w:rsid w:val="009F64E2"/>
    <w:rsid w:val="009F6D3E"/>
    <w:rsid w:val="00A007DD"/>
    <w:rsid w:val="00A0193D"/>
    <w:rsid w:val="00A01D03"/>
    <w:rsid w:val="00A03496"/>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C79"/>
    <w:rsid w:val="00B27F92"/>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4572"/>
    <w:rsid w:val="00E855A7"/>
    <w:rsid w:val="00E85C50"/>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22"/>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6011E-047D-483A-8D9E-39FF1147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6997</TotalTime>
  <Pages>3</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24</cp:revision>
  <cp:lastPrinted>2009-04-22T01:01:00Z</cp:lastPrinted>
  <dcterms:created xsi:type="dcterms:W3CDTF">2020-10-09T03:49:00Z</dcterms:created>
  <dcterms:modified xsi:type="dcterms:W3CDTF">2021-05-11T14:12:00Z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(3)Ci4OS9J6F9dSgP0UIPSz5DXMekfhaEbC+53NuN4pik/2rKPeuk8wcUNOa7M6LnUQ1u/uFJf2
OD2Exom6+Rrec6XAq6QExyCIK3BoMD0OAHYKhuF1Jhergt04sPYic4KHaDqL+lJImqgowV6G
hnuZ5T5v/RqSMVZE4K4wtSnzcBp2wHzKZ+aXC/SlTlpKN0vTITZsbzbdM0F3zQaLujUYPZYq
on90OcYWY18vqEGsI/</vt:lpwstr>
  </property>
  <property fmtid="{D5CDD505-2E9C-101B-9397-08002B2CF9AE}" pid="17" name="_2015_ms_pID_725343_00">
    <vt:lpwstr>_2015_ms_pID_725343</vt:lpwstr>
  </property>
  <property fmtid="{D5CDD505-2E9C-101B-9397-08002B2CF9AE}" pid="18" name="_2015_ms_pID_7253431">
    <vt:lpwstr>hx0zfMjwsBJbVP43k/8Fo7gxcIODqAWMfA20T3gTZvkqjTD8fZTaRv
MiiJT4U17ORCy/rGFtTo3O/veK7dnK8iHy3KOXN5dkHePlhieMkB0YfGy36z/PvOdA/nonNe
RHv3o76ohhmIOABjMNQTOawkUS+h/VUDIVLiEwwVUPVYQneUlPyzff4YAISxeyhsUSVXa+Ff
yNAPKOYDYSoM/jPDRJBAQoiD143DC+EsP5Rs</vt:lpwstr>
  </property>
  <property fmtid="{D5CDD505-2E9C-101B-9397-08002B2CF9AE}" pid="19" name="_2015_ms_pID_7253431_00">
    <vt:lpwstr>_2015_ms_pID_7253431</vt:lpwstr>
  </property>
  <property fmtid="{D5CDD505-2E9C-101B-9397-08002B2CF9AE}" pid="20" name="_2015_ms_pID_7253432">
    <vt:lpwstr>bcyq1SxsmFdLVbZLW48gfzkgiE1pmz3vVz3+
uyMKToyrAMzj3Vo7Zhe6w9p9IQGKZ71FQEJV8C8nR3OZBGXQx6Y=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1620723510</vt:lpwstr>
  </property>
</Properties>
</file>